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924" w:rsidRPr="00AD0151" w:rsidRDefault="00C95924">
      <w:pPr>
        <w:pStyle w:val="a4"/>
        <w:tabs>
          <w:tab w:val="left" w:pos="6521"/>
          <w:tab w:val="left" w:pos="7371"/>
        </w:tabs>
        <w:spacing w:after="50"/>
        <w:rPr>
          <w:rFonts w:eastAsia="맑은 고딕" w:cs="Arial" w:hint="eastAsia"/>
          <w:i/>
          <w:sz w:val="24"/>
          <w:szCs w:val="24"/>
          <w:lang w:eastAsia="ko-KR"/>
        </w:rPr>
      </w:pPr>
      <w:r w:rsidRPr="00E55C67">
        <w:rPr>
          <w:rFonts w:cs="Arial"/>
          <w:sz w:val="24"/>
          <w:szCs w:val="24"/>
        </w:rPr>
        <w:t>3GPP TSG</w:t>
      </w:r>
      <w:r w:rsidRPr="00E55C67">
        <w:rPr>
          <w:rFonts w:cs="Arial" w:hint="eastAsia"/>
          <w:sz w:val="24"/>
          <w:szCs w:val="24"/>
          <w:lang w:eastAsia="zh-TW"/>
        </w:rPr>
        <w:t xml:space="preserve"> </w:t>
      </w:r>
      <w:r w:rsidRPr="00E55C67">
        <w:rPr>
          <w:rFonts w:cs="Arial"/>
          <w:sz w:val="24"/>
          <w:szCs w:val="24"/>
        </w:rPr>
        <w:t>RAN</w:t>
      </w:r>
      <w:r w:rsidRPr="00E55C67">
        <w:rPr>
          <w:rFonts w:cs="Arial" w:hint="eastAsia"/>
          <w:sz w:val="24"/>
          <w:szCs w:val="24"/>
          <w:lang w:eastAsia="zh-TW"/>
        </w:rPr>
        <w:t xml:space="preserve"> WG1</w:t>
      </w:r>
      <w:r w:rsidRPr="00E55C67">
        <w:rPr>
          <w:rFonts w:cs="Arial"/>
          <w:sz w:val="24"/>
          <w:szCs w:val="24"/>
        </w:rPr>
        <w:t xml:space="preserve"> </w:t>
      </w:r>
      <w:r w:rsidR="004A69C0">
        <w:rPr>
          <w:rFonts w:cs="Arial"/>
          <w:sz w:val="24"/>
          <w:szCs w:val="24"/>
        </w:rPr>
        <w:t xml:space="preserve">NB-IoT </w:t>
      </w:r>
      <w:r w:rsidR="00BD3824">
        <w:rPr>
          <w:rFonts w:cs="Arial"/>
          <w:sz w:val="24"/>
          <w:szCs w:val="24"/>
        </w:rPr>
        <w:t>A</w:t>
      </w:r>
      <w:r w:rsidR="004A69C0">
        <w:rPr>
          <w:rFonts w:cs="Arial"/>
          <w:sz w:val="24"/>
          <w:szCs w:val="24"/>
        </w:rPr>
        <w:t>d-</w:t>
      </w:r>
      <w:r w:rsidR="00BD3824">
        <w:rPr>
          <w:rFonts w:cs="Arial"/>
          <w:sz w:val="24"/>
          <w:szCs w:val="24"/>
        </w:rPr>
        <w:t>H</w:t>
      </w:r>
      <w:r w:rsidR="004A69C0">
        <w:rPr>
          <w:rFonts w:cs="Arial"/>
          <w:sz w:val="24"/>
          <w:szCs w:val="24"/>
        </w:rPr>
        <w:t>oc</w:t>
      </w:r>
      <w:r w:rsidR="00BD3824">
        <w:rPr>
          <w:rFonts w:cs="Arial"/>
          <w:sz w:val="24"/>
          <w:szCs w:val="24"/>
        </w:rPr>
        <w:t xml:space="preserve"> </w:t>
      </w:r>
      <w:r w:rsidRPr="00E55C67">
        <w:rPr>
          <w:rFonts w:cs="Arial"/>
          <w:sz w:val="24"/>
          <w:szCs w:val="24"/>
          <w:lang w:eastAsia="zh-TW"/>
        </w:rPr>
        <w:t>M</w:t>
      </w:r>
      <w:r w:rsidRPr="00E55C67">
        <w:rPr>
          <w:rFonts w:cs="Arial"/>
          <w:sz w:val="24"/>
          <w:szCs w:val="24"/>
        </w:rPr>
        <w:t>eeting</w:t>
      </w:r>
      <w:r w:rsidRPr="00E55C67">
        <w:rPr>
          <w:rFonts w:cs="Arial"/>
          <w:sz w:val="24"/>
          <w:szCs w:val="24"/>
        </w:rPr>
        <w:tab/>
      </w:r>
      <w:r w:rsidRPr="00E55C67">
        <w:rPr>
          <w:rFonts w:cs="Arial"/>
          <w:sz w:val="24"/>
          <w:szCs w:val="24"/>
        </w:rPr>
        <w:tab/>
      </w:r>
      <w:r w:rsidRPr="00E55C67">
        <w:rPr>
          <w:rFonts w:cs="Arial"/>
          <w:sz w:val="24"/>
          <w:szCs w:val="24"/>
        </w:rPr>
        <w:tab/>
      </w:r>
      <w:r w:rsidRPr="00E55C67">
        <w:rPr>
          <w:rFonts w:cs="Arial"/>
          <w:sz w:val="24"/>
          <w:szCs w:val="24"/>
        </w:rPr>
        <w:tab/>
      </w:r>
      <w:r w:rsidRPr="00E55C67">
        <w:rPr>
          <w:rFonts w:cs="Arial"/>
          <w:sz w:val="24"/>
          <w:szCs w:val="24"/>
          <w:lang w:eastAsia="zh-TW"/>
        </w:rPr>
        <w:tab/>
      </w:r>
      <w:r w:rsidRPr="00E55C67">
        <w:rPr>
          <w:rFonts w:cs="Arial"/>
          <w:sz w:val="24"/>
          <w:szCs w:val="24"/>
          <w:lang w:eastAsia="zh-TW"/>
        </w:rPr>
        <w:tab/>
      </w:r>
      <w:r w:rsidRPr="00E55C67">
        <w:rPr>
          <w:rFonts w:cs="Arial"/>
          <w:bCs/>
          <w:noProof w:val="0"/>
          <w:sz w:val="24"/>
          <w:szCs w:val="24"/>
          <w:lang w:val="en-US"/>
        </w:rPr>
        <w:t>R</w:t>
      </w:r>
      <w:r w:rsidRPr="00E55C67">
        <w:rPr>
          <w:rFonts w:cs="Arial"/>
          <w:bCs/>
          <w:noProof w:val="0"/>
          <w:sz w:val="24"/>
          <w:szCs w:val="24"/>
          <w:lang w:val="en-US" w:eastAsia="zh-TW"/>
        </w:rPr>
        <w:t>1</w:t>
      </w:r>
      <w:r w:rsidRPr="00E55C67">
        <w:rPr>
          <w:rFonts w:cs="Arial"/>
          <w:bCs/>
          <w:noProof w:val="0"/>
          <w:sz w:val="24"/>
          <w:szCs w:val="24"/>
          <w:lang w:val="en-US"/>
        </w:rPr>
        <w:t>-</w:t>
      </w:r>
      <w:r w:rsidR="000B5B47">
        <w:rPr>
          <w:rFonts w:eastAsia="맑은 고딕" w:cs="Arial" w:hint="eastAsia"/>
          <w:bCs/>
          <w:noProof w:val="0"/>
          <w:sz w:val="24"/>
          <w:szCs w:val="24"/>
          <w:lang w:val="en-US" w:eastAsia="ko-KR"/>
        </w:rPr>
        <w:t>1</w:t>
      </w:r>
      <w:r w:rsidR="0036219A">
        <w:rPr>
          <w:rFonts w:eastAsia="맑은 고딕" w:cs="Arial" w:hint="eastAsia"/>
          <w:bCs/>
          <w:noProof w:val="0"/>
          <w:sz w:val="24"/>
          <w:szCs w:val="24"/>
          <w:lang w:val="en-US" w:eastAsia="ko-KR"/>
        </w:rPr>
        <w:t>6</w:t>
      </w:r>
      <w:r w:rsidR="00BD3824">
        <w:rPr>
          <w:rFonts w:eastAsia="맑은 고딕" w:cs="Arial"/>
          <w:bCs/>
          <w:noProof w:val="0"/>
          <w:sz w:val="24"/>
          <w:szCs w:val="24"/>
          <w:lang w:val="en-US" w:eastAsia="ko-KR"/>
        </w:rPr>
        <w:t>0125</w:t>
      </w:r>
    </w:p>
    <w:p w:rsidR="00C95924" w:rsidRPr="005116FE" w:rsidRDefault="00BD3824">
      <w:pPr>
        <w:pStyle w:val="Meetingcaption"/>
        <w:framePr w:w="0" w:hSpace="0" w:wrap="auto" w:vAnchor="margin" w:yAlign="in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498"/>
        </w:tabs>
        <w:spacing w:after="50"/>
        <w:rPr>
          <w:rFonts w:ascii="Arial" w:eastAsia="맑은 고딕" w:hAnsi="Arial" w:cs="Arial" w:hint="eastAsia"/>
          <w:b/>
          <w:bCs/>
          <w:sz w:val="24"/>
          <w:szCs w:val="24"/>
          <w:lang w:val="en-GB" w:eastAsia="ko-KR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Budapest</w:t>
      </w:r>
      <w:r w:rsidR="002329D3" w:rsidRPr="00E55C67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val="en-US"/>
        </w:rPr>
        <w:t>Hungary</w:t>
      </w:r>
      <w:r w:rsidR="002329D3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val="en-US"/>
        </w:rPr>
        <w:t>18</w:t>
      </w:r>
      <w:r w:rsidR="002329D3" w:rsidRPr="00CF348E">
        <w:rPr>
          <w:rFonts w:ascii="Arial" w:hAnsi="Arial" w:cs="Arial"/>
          <w:b/>
          <w:bCs/>
          <w:sz w:val="24"/>
          <w:szCs w:val="24"/>
          <w:vertAlign w:val="superscript"/>
          <w:lang w:val="en-US" w:eastAsia="zh-TW"/>
        </w:rPr>
        <w:t>th</w:t>
      </w:r>
      <w:r w:rsidR="002329D3" w:rsidRPr="00D71692">
        <w:rPr>
          <w:rFonts w:ascii="Arial" w:hAnsi="Arial" w:cs="Arial"/>
          <w:b/>
          <w:bCs/>
          <w:sz w:val="24"/>
          <w:szCs w:val="24"/>
          <w:lang w:val="en-US" w:eastAsia="zh-TW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 xml:space="preserve">February </w:t>
      </w:r>
      <w:r w:rsidR="002329D3" w:rsidRPr="00D71692">
        <w:rPr>
          <w:rFonts w:ascii="Arial" w:hAnsi="Arial" w:cs="Arial"/>
          <w:b/>
          <w:bCs/>
          <w:sz w:val="24"/>
          <w:szCs w:val="24"/>
          <w:lang w:val="en-US" w:eastAsia="zh-TW"/>
        </w:rPr>
        <w:t xml:space="preserve">– </w:t>
      </w:r>
      <w:r w:rsidR="0025670A">
        <w:rPr>
          <w:rFonts w:ascii="Arial" w:eastAsia="맑은 고딕" w:hAnsi="Arial" w:cs="Arial" w:hint="eastAsia"/>
          <w:b/>
          <w:bCs/>
          <w:sz w:val="24"/>
          <w:szCs w:val="24"/>
          <w:lang w:val="en-US" w:eastAsia="ko-KR"/>
        </w:rPr>
        <w:t>2</w:t>
      </w:r>
      <w:r>
        <w:rPr>
          <w:rFonts w:ascii="Arial" w:eastAsia="맑은 고딕" w:hAnsi="Arial" w:cs="Arial"/>
          <w:b/>
          <w:bCs/>
          <w:sz w:val="24"/>
          <w:szCs w:val="24"/>
          <w:lang w:val="en-US" w:eastAsia="ko-KR"/>
        </w:rPr>
        <w:t>0</w:t>
      </w:r>
      <w:r w:rsidR="00002802">
        <w:rPr>
          <w:rFonts w:ascii="Arial" w:hAnsi="Arial" w:cs="Arial" w:hint="eastAsia"/>
          <w:b/>
          <w:bCs/>
          <w:sz w:val="24"/>
          <w:szCs w:val="24"/>
          <w:vertAlign w:val="superscript"/>
          <w:lang w:val="en-US" w:eastAsia="zh-TW"/>
        </w:rPr>
        <w:t>th</w:t>
      </w:r>
      <w:r w:rsidR="003C5720" w:rsidRPr="00D71692">
        <w:rPr>
          <w:rFonts w:ascii="Arial" w:hAnsi="Arial" w:cs="Arial"/>
          <w:b/>
          <w:bCs/>
          <w:sz w:val="24"/>
          <w:szCs w:val="24"/>
          <w:lang w:val="en-US" w:eastAsia="zh-TW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February</w:t>
      </w:r>
      <w:r w:rsidR="00F460A1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,</w:t>
      </w:r>
      <w:r w:rsidR="00B600D3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 xml:space="preserve"> 201</w:t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6</w:t>
      </w:r>
    </w:p>
    <w:p w:rsidR="00C95924" w:rsidRPr="00CA7CB7" w:rsidRDefault="00C95924">
      <w:pPr>
        <w:pStyle w:val="11"/>
        <w:keepLines w:val="0"/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</w:p>
    <w:p w:rsidR="00C95924" w:rsidRPr="0036219A" w:rsidRDefault="00C95924">
      <w:pPr>
        <w:widowControl w:val="0"/>
        <w:spacing w:afterLines="50" w:after="120"/>
        <w:rPr>
          <w:rFonts w:ascii="Arial" w:eastAsia="맑은 고딕" w:hAnsi="Arial" w:cs="Arial" w:hint="eastAsia"/>
          <w:b/>
          <w:bCs/>
          <w:kern w:val="2"/>
          <w:sz w:val="24"/>
          <w:szCs w:val="24"/>
          <w:lang w:val="en-US" w:eastAsia="ko-KR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E55C67">
        <w:rPr>
          <w:rFonts w:ascii="Arial" w:hAnsi="Arial" w:cs="Arial"/>
          <w:b/>
          <w:sz w:val="24"/>
          <w:szCs w:val="24"/>
          <w:lang w:val="en-US"/>
        </w:rPr>
        <w:tab/>
      </w:r>
      <w:r w:rsidR="00302021">
        <w:rPr>
          <w:rFonts w:ascii="Arial" w:hAnsi="Arial" w:cs="Arial" w:hint="eastAsia"/>
          <w:b/>
          <w:sz w:val="24"/>
          <w:szCs w:val="24"/>
          <w:lang w:val="en-US" w:eastAsia="zh-TW"/>
        </w:rPr>
        <w:tab/>
      </w:r>
      <w:r w:rsidR="00FB75EB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2</w:t>
      </w:r>
      <w:r w:rsidR="005E0147" w:rsidRPr="0036219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.</w:t>
      </w:r>
      <w:r w:rsidR="00FB75EB">
        <w:rPr>
          <w:rFonts w:ascii="Arial" w:eastAsia="맑은 고딕" w:hAnsi="Arial" w:cs="Arial"/>
          <w:b/>
          <w:sz w:val="24"/>
          <w:szCs w:val="24"/>
          <w:lang w:val="en-US" w:eastAsia="ko-KR"/>
        </w:rPr>
        <w:t>1</w:t>
      </w:r>
      <w:r w:rsidR="005E0147" w:rsidRPr="0036219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.</w:t>
      </w:r>
      <w:r w:rsidR="00FB75EB">
        <w:rPr>
          <w:rFonts w:ascii="Arial" w:eastAsia="맑은 고딕" w:hAnsi="Arial" w:cs="Arial"/>
          <w:b/>
          <w:sz w:val="24"/>
          <w:szCs w:val="24"/>
          <w:lang w:val="en-US" w:eastAsia="ko-KR"/>
        </w:rPr>
        <w:t>2</w:t>
      </w:r>
      <w:r w:rsidR="005E0147" w:rsidRPr="0036219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.</w:t>
      </w:r>
      <w:r w:rsidR="00FB75EB">
        <w:rPr>
          <w:rFonts w:ascii="Arial" w:eastAsia="맑은 고딕" w:hAnsi="Arial" w:cs="Arial"/>
          <w:b/>
          <w:sz w:val="24"/>
          <w:szCs w:val="24"/>
          <w:lang w:val="en-US" w:eastAsia="ko-KR"/>
        </w:rPr>
        <w:t>1</w:t>
      </w:r>
    </w:p>
    <w:p w:rsidR="00C95924" w:rsidRPr="0036219A" w:rsidRDefault="00C95924">
      <w:pPr>
        <w:widowControl w:val="0"/>
        <w:spacing w:afterLines="50" w:after="120"/>
        <w:rPr>
          <w:rFonts w:ascii="Arial" w:eastAsia="맑은 고딕" w:hAnsi="Arial" w:cs="Arial" w:hint="eastAsia"/>
          <w:b/>
          <w:bCs/>
          <w:kern w:val="2"/>
          <w:sz w:val="24"/>
          <w:szCs w:val="24"/>
          <w:lang w:val="fr-FR" w:eastAsia="ko-KR"/>
        </w:rPr>
      </w:pPr>
      <w:r w:rsidRPr="0036219A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Pr="0036219A">
        <w:rPr>
          <w:rFonts w:ascii="Arial" w:hAnsi="Arial" w:cs="Arial"/>
          <w:b/>
          <w:sz w:val="24"/>
          <w:szCs w:val="24"/>
          <w:lang w:val="fr-FR"/>
        </w:rPr>
        <w:tab/>
      </w:r>
      <w:r w:rsidRPr="0036219A">
        <w:rPr>
          <w:rFonts w:ascii="Arial" w:hAnsi="Arial" w:cs="Arial"/>
          <w:b/>
          <w:sz w:val="24"/>
          <w:szCs w:val="24"/>
          <w:lang w:val="fr-FR"/>
        </w:rPr>
        <w:tab/>
      </w:r>
      <w:r w:rsidRPr="0036219A">
        <w:rPr>
          <w:rFonts w:ascii="Arial" w:hAnsi="Arial" w:cs="Arial"/>
          <w:b/>
          <w:sz w:val="24"/>
          <w:szCs w:val="24"/>
          <w:lang w:val="fr-FR" w:eastAsia="zh-TW"/>
        </w:rPr>
        <w:tab/>
      </w:r>
      <w:r w:rsidR="00302021" w:rsidRPr="0036219A">
        <w:rPr>
          <w:rFonts w:ascii="Arial" w:hAnsi="Arial" w:cs="Arial" w:hint="eastAsia"/>
          <w:b/>
          <w:sz w:val="24"/>
          <w:szCs w:val="24"/>
          <w:lang w:val="fr-FR" w:eastAsia="zh-TW"/>
        </w:rPr>
        <w:tab/>
      </w:r>
      <w:r w:rsidR="005A18FE" w:rsidRPr="0036219A">
        <w:rPr>
          <w:rFonts w:ascii="Arial" w:eastAsia="맑은 고딕" w:hAnsi="Arial" w:cs="Arial" w:hint="eastAsia"/>
          <w:b/>
          <w:bCs/>
          <w:sz w:val="24"/>
          <w:szCs w:val="24"/>
          <w:lang w:val="fr-FR" w:eastAsia="ko-KR"/>
        </w:rPr>
        <w:t>ETRI</w:t>
      </w:r>
    </w:p>
    <w:p w:rsidR="00C95924" w:rsidRPr="006B6A63" w:rsidRDefault="00C95924" w:rsidP="00CB2280">
      <w:pPr>
        <w:widowControl w:val="0"/>
        <w:spacing w:afterLines="50" w:after="120"/>
        <w:ind w:left="1922" w:hangingChars="800" w:hanging="1922"/>
        <w:rPr>
          <w:rFonts w:ascii="Arial" w:eastAsia="맑은 고딕" w:hAnsi="Arial" w:cs="Arial" w:hint="eastAsia"/>
          <w:b/>
          <w:sz w:val="24"/>
          <w:szCs w:val="24"/>
          <w:lang w:eastAsia="ko-KR"/>
        </w:rPr>
      </w:pPr>
      <w:r w:rsidRPr="0036219A">
        <w:rPr>
          <w:rFonts w:ascii="Arial" w:hAnsi="Arial" w:cs="Arial"/>
          <w:b/>
          <w:sz w:val="24"/>
          <w:szCs w:val="24"/>
        </w:rPr>
        <w:t>Title:</w:t>
      </w:r>
      <w:r w:rsidR="00442B1D" w:rsidRPr="0036219A">
        <w:rPr>
          <w:rFonts w:ascii="Arial" w:hAnsi="Arial" w:cs="Arial" w:hint="eastAsia"/>
          <w:b/>
          <w:sz w:val="24"/>
          <w:szCs w:val="24"/>
          <w:lang w:eastAsia="zh-TW"/>
        </w:rPr>
        <w:t xml:space="preserve">   </w:t>
      </w:r>
      <w:r w:rsidR="00CB2280" w:rsidRPr="0036219A">
        <w:rPr>
          <w:rFonts w:ascii="Arial" w:hAnsi="Arial" w:cs="Arial" w:hint="eastAsia"/>
          <w:b/>
          <w:sz w:val="24"/>
          <w:szCs w:val="24"/>
          <w:lang w:eastAsia="zh-TW"/>
        </w:rPr>
        <w:t xml:space="preserve"> </w:t>
      </w:r>
      <w:r w:rsidR="00302021" w:rsidRPr="0036219A">
        <w:rPr>
          <w:rFonts w:ascii="Arial" w:hAnsi="Arial" w:cs="Arial" w:hint="eastAsia"/>
          <w:b/>
          <w:sz w:val="24"/>
          <w:szCs w:val="24"/>
          <w:lang w:eastAsia="zh-TW"/>
        </w:rPr>
        <w:tab/>
        <w:t xml:space="preserve"> </w:t>
      </w:r>
      <w:r w:rsidR="00FB75EB">
        <w:rPr>
          <w:rFonts w:ascii="Arial" w:eastAsia="맑은 고딕" w:hAnsi="Arial" w:cs="Arial"/>
          <w:b/>
          <w:sz w:val="24"/>
          <w:szCs w:val="24"/>
          <w:lang w:eastAsia="ko-KR"/>
        </w:rPr>
        <w:t>Uplink DMRS design for NB-IoT</w:t>
      </w:r>
    </w:p>
    <w:p w:rsidR="00C95924" w:rsidRPr="00B52937" w:rsidRDefault="00C95924">
      <w:pPr>
        <w:widowControl w:val="0"/>
        <w:spacing w:afterLines="50" w:after="120"/>
        <w:rPr>
          <w:rFonts w:ascii="Arial" w:eastAsia="맑은 고딕" w:hAnsi="Arial" w:cs="Arial" w:hint="eastAsia"/>
          <w:b/>
          <w:bCs/>
          <w:kern w:val="2"/>
          <w:sz w:val="24"/>
          <w:szCs w:val="24"/>
          <w:lang w:eastAsia="ko-KR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Pr="00E55C67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</w:p>
    <w:p w:rsidR="00C95924" w:rsidRDefault="00C95924" w:rsidP="005F7E6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:rsidR="004A69C0" w:rsidRPr="004A69C0" w:rsidRDefault="004A69C0" w:rsidP="004A69C0">
      <w:pPr>
        <w:pStyle w:val="af"/>
        <w:spacing w:after="240" w:line="280" w:lineRule="exact"/>
        <w:ind w:firstLine="284"/>
        <w:jc w:val="both"/>
        <w:rPr>
          <w:rFonts w:ascii="Arial" w:eastAsiaTheme="minorEastAsia" w:hAnsi="Arial" w:cs="Arial" w:hint="eastAsia"/>
          <w:lang w:eastAsia="ko-KR"/>
        </w:rPr>
      </w:pPr>
      <w:r>
        <w:rPr>
          <w:rFonts w:eastAsia="맑은 고딕"/>
          <w:lang w:eastAsia="ko-KR"/>
        </w:rPr>
        <w:t xml:space="preserve">In RAN1 #83 meeting, </w:t>
      </w:r>
      <w:r w:rsidRPr="004A69C0">
        <w:rPr>
          <w:rFonts w:eastAsia="맑은 고딕"/>
          <w:lang w:eastAsia="ko-KR"/>
        </w:rPr>
        <w:t>RAN1 agreed the following:</w:t>
      </w:r>
    </w:p>
    <w:p w:rsidR="004A69C0" w:rsidRPr="004A69C0" w:rsidRDefault="004A69C0" w:rsidP="004A69C0">
      <w:pPr>
        <w:numPr>
          <w:ilvl w:val="0"/>
          <w:numId w:val="13"/>
        </w:numPr>
        <w:spacing w:after="0"/>
        <w:rPr>
          <w:i/>
          <w:iCs/>
          <w:lang w:val="en-US"/>
        </w:rPr>
      </w:pPr>
      <w:r w:rsidRPr="004A69C0">
        <w:rPr>
          <w:i/>
          <w:iCs/>
          <w:lang w:val="en-US"/>
        </w:rPr>
        <w:t>For NB-IoT UL</w:t>
      </w:r>
    </w:p>
    <w:p w:rsidR="004A69C0" w:rsidRPr="004A69C0" w:rsidRDefault="004A69C0" w:rsidP="004A69C0">
      <w:pPr>
        <w:numPr>
          <w:ilvl w:val="1"/>
          <w:numId w:val="13"/>
        </w:numPr>
        <w:spacing w:after="0"/>
        <w:rPr>
          <w:i/>
          <w:iCs/>
          <w:lang w:val="en-US"/>
        </w:rPr>
      </w:pPr>
      <w:r w:rsidRPr="004A69C0">
        <w:rPr>
          <w:i/>
          <w:iCs/>
          <w:lang w:val="en-US"/>
        </w:rPr>
        <w:t>Single-tone transmissions are supported</w:t>
      </w:r>
    </w:p>
    <w:p w:rsidR="004A69C0" w:rsidRPr="004A69C0" w:rsidRDefault="004A69C0" w:rsidP="004A69C0">
      <w:pPr>
        <w:numPr>
          <w:ilvl w:val="2"/>
          <w:numId w:val="13"/>
        </w:numPr>
        <w:spacing w:after="0"/>
        <w:rPr>
          <w:i/>
          <w:iCs/>
          <w:lang w:val="en-US"/>
        </w:rPr>
      </w:pPr>
      <w:r w:rsidRPr="004A69C0">
        <w:rPr>
          <w:i/>
          <w:iCs/>
          <w:lang w:val="en-US"/>
        </w:rPr>
        <w:t>2 numerologies should be configurable for Single-tone transmission: [3.75]kHz and 15kHz</w:t>
      </w:r>
    </w:p>
    <w:p w:rsidR="004A69C0" w:rsidRPr="004A69C0" w:rsidRDefault="004A69C0" w:rsidP="004A69C0">
      <w:pPr>
        <w:numPr>
          <w:ilvl w:val="2"/>
          <w:numId w:val="13"/>
        </w:numPr>
        <w:spacing w:after="0"/>
        <w:rPr>
          <w:i/>
          <w:iCs/>
          <w:lang w:val="en-US"/>
        </w:rPr>
      </w:pPr>
      <w:r w:rsidRPr="004A69C0">
        <w:rPr>
          <w:i/>
          <w:iCs/>
          <w:lang w:val="en-US"/>
        </w:rPr>
        <w:t>A cyclic prefix is inserted</w:t>
      </w:r>
    </w:p>
    <w:p w:rsidR="004A69C0" w:rsidRPr="004A69C0" w:rsidRDefault="004A69C0" w:rsidP="004A69C0">
      <w:pPr>
        <w:numPr>
          <w:ilvl w:val="2"/>
          <w:numId w:val="13"/>
        </w:numPr>
        <w:spacing w:after="0"/>
        <w:rPr>
          <w:i/>
          <w:iCs/>
          <w:lang w:val="en-US"/>
        </w:rPr>
      </w:pPr>
      <w:r w:rsidRPr="004A69C0">
        <w:rPr>
          <w:i/>
          <w:iCs/>
          <w:lang w:val="en-US"/>
        </w:rPr>
        <w:t>Frequency domain Sinc pulse shaping in the physical layer description</w:t>
      </w:r>
    </w:p>
    <w:p w:rsidR="004A69C0" w:rsidRPr="004A69C0" w:rsidRDefault="004A69C0" w:rsidP="004A69C0">
      <w:pPr>
        <w:numPr>
          <w:ilvl w:val="1"/>
          <w:numId w:val="13"/>
        </w:numPr>
        <w:spacing w:after="0"/>
        <w:rPr>
          <w:i/>
          <w:iCs/>
          <w:lang w:val="en-US"/>
        </w:rPr>
      </w:pPr>
      <w:r w:rsidRPr="004A69C0">
        <w:rPr>
          <w:i/>
          <w:iCs/>
          <w:lang w:val="en-US"/>
        </w:rPr>
        <w:t>Multi-tone transmissions are supported</w:t>
      </w:r>
    </w:p>
    <w:p w:rsidR="004A69C0" w:rsidRPr="004A69C0" w:rsidRDefault="004A69C0" w:rsidP="004A69C0">
      <w:pPr>
        <w:numPr>
          <w:ilvl w:val="2"/>
          <w:numId w:val="13"/>
        </w:numPr>
        <w:spacing w:after="0"/>
        <w:rPr>
          <w:i/>
          <w:iCs/>
          <w:lang w:val="en-US"/>
        </w:rPr>
      </w:pPr>
      <w:r w:rsidRPr="004A69C0">
        <w:rPr>
          <w:i/>
          <w:iCs/>
          <w:lang w:val="en-US"/>
        </w:rPr>
        <w:t>Multi-tone transmissions are based on SC-FDMA</w:t>
      </w:r>
    </w:p>
    <w:p w:rsidR="004A69C0" w:rsidRPr="004A69C0" w:rsidRDefault="004A69C0" w:rsidP="004A69C0">
      <w:pPr>
        <w:numPr>
          <w:ilvl w:val="2"/>
          <w:numId w:val="13"/>
        </w:numPr>
        <w:spacing w:after="0"/>
        <w:rPr>
          <w:i/>
          <w:iCs/>
          <w:lang w:val="en-US"/>
        </w:rPr>
      </w:pPr>
      <w:r w:rsidRPr="004A69C0">
        <w:rPr>
          <w:i/>
          <w:iCs/>
          <w:lang w:val="en-US"/>
        </w:rPr>
        <w:t>15 kHz UL subcarrier spacing</w:t>
      </w:r>
    </w:p>
    <w:p w:rsidR="004A69C0" w:rsidRPr="004A69C0" w:rsidRDefault="004A69C0" w:rsidP="004A69C0">
      <w:pPr>
        <w:numPr>
          <w:ilvl w:val="1"/>
          <w:numId w:val="13"/>
        </w:numPr>
        <w:spacing w:after="0"/>
        <w:rPr>
          <w:i/>
          <w:iCs/>
          <w:lang w:val="en-US"/>
        </w:rPr>
      </w:pPr>
      <w:r w:rsidRPr="004A69C0">
        <w:rPr>
          <w:i/>
          <w:iCs/>
          <w:lang w:val="en-US"/>
        </w:rPr>
        <w:t>Additional mechanisms for PAPR reduction FFS</w:t>
      </w:r>
    </w:p>
    <w:p w:rsidR="004A69C0" w:rsidRPr="004A69C0" w:rsidRDefault="004A69C0" w:rsidP="004A69C0">
      <w:pPr>
        <w:numPr>
          <w:ilvl w:val="1"/>
          <w:numId w:val="13"/>
        </w:numPr>
        <w:spacing w:after="0"/>
        <w:rPr>
          <w:i/>
          <w:iCs/>
          <w:lang w:val="en-US"/>
        </w:rPr>
      </w:pPr>
      <w:r w:rsidRPr="004A69C0">
        <w:rPr>
          <w:i/>
          <w:iCs/>
          <w:lang w:val="en-US"/>
        </w:rPr>
        <w:t>The UE shall indicate the support of Single-tone and/or Multi-tone</w:t>
      </w:r>
    </w:p>
    <w:p w:rsidR="004A69C0" w:rsidRPr="004A69C0" w:rsidRDefault="004A69C0" w:rsidP="004A69C0">
      <w:pPr>
        <w:numPr>
          <w:ilvl w:val="2"/>
          <w:numId w:val="13"/>
        </w:numPr>
        <w:spacing w:after="0"/>
        <w:rPr>
          <w:i/>
          <w:iCs/>
          <w:lang w:val="en-US"/>
        </w:rPr>
      </w:pPr>
      <w:r w:rsidRPr="004A69C0">
        <w:rPr>
          <w:i/>
          <w:iCs/>
          <w:lang w:val="en-US"/>
        </w:rPr>
        <w:t>Details to be discussed by WGs</w:t>
      </w:r>
    </w:p>
    <w:p w:rsidR="00091464" w:rsidRPr="00A5542F" w:rsidRDefault="004A69C0" w:rsidP="00A5542F">
      <w:pPr>
        <w:pStyle w:val="af"/>
        <w:spacing w:after="240" w:line="280" w:lineRule="exact"/>
        <w:ind w:firstLine="284"/>
        <w:jc w:val="both"/>
        <w:rPr>
          <w:rFonts w:eastAsia="맑은 고딕" w:hint="eastAsia"/>
          <w:lang w:eastAsia="ko-KR"/>
        </w:rPr>
      </w:pPr>
      <w:r>
        <w:rPr>
          <w:rFonts w:eastAsia="맑은 고딕"/>
          <w:lang w:eastAsia="ko-KR"/>
        </w:rPr>
        <w:t>In this contribution, we discuss on the design considerations on demodulation reference signal for NB-IoT</w:t>
      </w:r>
      <w:r w:rsidR="00D30C35">
        <w:rPr>
          <w:rFonts w:eastAsia="맑은 고딕"/>
          <w:lang w:eastAsia="ko-KR"/>
        </w:rPr>
        <w:t xml:space="preserve"> UL</w:t>
      </w:r>
      <w:r w:rsidR="00091464" w:rsidRPr="00A5542F">
        <w:rPr>
          <w:rFonts w:eastAsia="맑은 고딕" w:hint="eastAsia"/>
          <w:lang w:eastAsia="ko-KR"/>
        </w:rPr>
        <w:t>.</w:t>
      </w:r>
      <w:r w:rsidR="00AA1707" w:rsidRPr="00A5542F">
        <w:rPr>
          <w:rFonts w:eastAsia="맑은 고딕" w:hint="eastAsia"/>
          <w:lang w:eastAsia="ko-KR"/>
        </w:rPr>
        <w:t xml:space="preserve"> </w:t>
      </w:r>
    </w:p>
    <w:p w:rsidR="00C95924" w:rsidRPr="00273FA2" w:rsidRDefault="008C6724" w:rsidP="00A6017C">
      <w:pPr>
        <w:pStyle w:val="1"/>
        <w:numPr>
          <w:ilvl w:val="0"/>
          <w:numId w:val="1"/>
        </w:numPr>
        <w:spacing w:before="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eastAsia="맑은 고딕" w:hAnsi="Times New Roman"/>
          <w:sz w:val="32"/>
          <w:lang w:eastAsia="ko-KR"/>
        </w:rPr>
        <w:t>Design consideration on UL DMRS</w:t>
      </w:r>
    </w:p>
    <w:p w:rsidR="00DE4A19" w:rsidRDefault="00DE4A19" w:rsidP="00522A1D">
      <w:pPr>
        <w:pStyle w:val="af"/>
        <w:spacing w:after="240" w:line="280" w:lineRule="exact"/>
        <w:ind w:firstLine="284"/>
        <w:jc w:val="both"/>
        <w:rPr>
          <w:rFonts w:eastAsia="맑은 고딕"/>
          <w:lang w:eastAsia="ko-KR"/>
        </w:rPr>
      </w:pPr>
      <w:r>
        <w:rPr>
          <w:rFonts w:eastAsia="맑은 고딕"/>
          <w:lang w:val="en-GB" w:eastAsia="ko-KR"/>
        </w:rPr>
        <w:t>F</w:t>
      </w:r>
      <w:r>
        <w:rPr>
          <w:rFonts w:eastAsia="맑은 고딕"/>
          <w:lang w:eastAsia="ko-KR"/>
        </w:rPr>
        <w:t>or Rel.12 LTE uplink</w:t>
      </w:r>
      <w:r>
        <w:rPr>
          <w:rFonts w:eastAsia="맑은 고딕"/>
          <w:lang w:eastAsia="ko-KR"/>
        </w:rPr>
        <w:t>, t</w:t>
      </w:r>
      <w:r>
        <w:rPr>
          <w:rFonts w:eastAsia="맑은 고딕"/>
          <w:lang w:eastAsia="ko-KR"/>
        </w:rPr>
        <w:t>he minimum length of DMRS sequence is 12</w:t>
      </w:r>
      <w:r>
        <w:rPr>
          <w:rFonts w:eastAsia="맑은 고딕"/>
          <w:lang w:eastAsia="ko-KR"/>
        </w:rPr>
        <w:t>, and the symbol index of DMRS is l=3 for normal CP and l=2 for extended CP in a slot.</w:t>
      </w:r>
    </w:p>
    <w:p w:rsidR="00E0298D" w:rsidRDefault="00E0298D" w:rsidP="00522A1D">
      <w:pPr>
        <w:pStyle w:val="af"/>
        <w:spacing w:after="240" w:line="280" w:lineRule="exact"/>
        <w:ind w:firstLine="284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NB-IoT U</w:t>
      </w:r>
      <w:r>
        <w:rPr>
          <w:rFonts w:eastAsia="맑은 고딕" w:hint="eastAsia"/>
          <w:lang w:eastAsia="ko-KR"/>
        </w:rPr>
        <w:t xml:space="preserve">plink </w:t>
      </w:r>
      <w:r>
        <w:rPr>
          <w:rFonts w:eastAsia="맑은 고딕"/>
          <w:lang w:eastAsia="ko-KR"/>
        </w:rPr>
        <w:t xml:space="preserve">DMRS are used for channel state information estimation and uplink channel-dependent scheduling. For NB-IoT Uplink, DMRS and </w:t>
      </w:r>
      <w:r>
        <w:rPr>
          <w:rFonts w:eastAsia="맑은 고딕"/>
          <w:lang w:eastAsia="ko-KR"/>
        </w:rPr>
        <w:t xml:space="preserve">data </w:t>
      </w:r>
      <w:r>
        <w:rPr>
          <w:rFonts w:eastAsia="맑은 고딕"/>
          <w:lang w:eastAsia="ko-KR"/>
        </w:rPr>
        <w:t xml:space="preserve">should be time-multiplexed since the requirements of uplink DMRS are low PAPR and PA efficiency. </w:t>
      </w:r>
    </w:p>
    <w:p w:rsidR="00692890" w:rsidRDefault="00692890" w:rsidP="00692890">
      <w:pPr>
        <w:pStyle w:val="af"/>
        <w:spacing w:after="240" w:line="280" w:lineRule="exact"/>
        <w:ind w:firstLine="284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NB-IoT UL transmission is supported by single-tone and multi-tone less than 12 subcarriers. Each SC-FDMA symbol is followed by a cyclic prefix. Then, the length of NB-IoT uplink DMRS is less than 12 in the frequency domain. Therefore, we consider the new design of uplink DMRS or variations of Rel.12 LTE uplink DMRS.</w:t>
      </w:r>
    </w:p>
    <w:p w:rsidR="0050649B" w:rsidRDefault="0050649B" w:rsidP="00692890">
      <w:pPr>
        <w:pStyle w:val="af"/>
        <w:spacing w:after="240" w:line="280" w:lineRule="exact"/>
        <w:ind w:firstLine="284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It is assumed that eNB schedules</w:t>
      </w:r>
      <w:r w:rsidR="00506065">
        <w:rPr>
          <w:rFonts w:eastAsia="맑은 고딕"/>
          <w:lang w:eastAsia="ko-KR"/>
        </w:rPr>
        <w:t xml:space="preserve"> uplink resources for</w:t>
      </w:r>
      <w:r>
        <w:rPr>
          <w:rFonts w:eastAsia="맑은 고딕"/>
          <w:lang w:eastAsia="ko-KR"/>
        </w:rPr>
        <w:t xml:space="preserve"> NB-IoT UEs in a NB-IoT subframe, which </w:t>
      </w:r>
      <w:r>
        <w:rPr>
          <w:rFonts w:eastAsia="맑은 고딕" w:hint="eastAsia"/>
          <w:lang w:eastAsia="ko-KR"/>
        </w:rPr>
        <w:t xml:space="preserve">is </w:t>
      </w:r>
      <w:r>
        <w:rPr>
          <w:rFonts w:eastAsia="맑은 고딕"/>
          <w:lang w:eastAsia="ko-KR"/>
        </w:rPr>
        <w:t xml:space="preserve">defined as </w:t>
      </w:r>
      <w:r w:rsidRPr="00BD68D6">
        <w:rPr>
          <w:rFonts w:eastAsia="맑은 고딕"/>
          <w:i/>
          <w:lang w:eastAsia="ko-KR"/>
        </w:rPr>
        <w:t>L</w:t>
      </w:r>
      <w:r>
        <w:rPr>
          <w:rFonts w:eastAsia="맑은 고딕"/>
          <w:lang w:eastAsia="ko-KR"/>
        </w:rPr>
        <w:t xml:space="preserve"> slots. </w:t>
      </w:r>
      <w:r w:rsidR="00384F5C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lot </w:t>
      </w:r>
      <w:r w:rsidR="00384F5C">
        <w:rPr>
          <w:rFonts w:eastAsia="맑은 고딕"/>
          <w:lang w:eastAsia="ko-KR"/>
        </w:rPr>
        <w:t>duration</w:t>
      </w:r>
      <w:r w:rsidR="00BD68D6">
        <w:rPr>
          <w:rFonts w:eastAsia="맑은 고딕"/>
          <w:lang w:eastAsia="ko-KR"/>
        </w:rPr>
        <w:t xml:space="preserve"> (</w:t>
      </w:r>
      <w:r w:rsidR="00BD68D6" w:rsidRPr="00BD68D6">
        <w:rPr>
          <w:rFonts w:eastAsia="맑은 고딕"/>
          <w:i/>
          <w:lang w:eastAsia="ko-KR"/>
        </w:rPr>
        <w:t>Tslot</w:t>
      </w:r>
      <w:r w:rsidR="00BD68D6">
        <w:rPr>
          <w:rFonts w:eastAsia="맑은 고딕"/>
          <w:lang w:eastAsia="ko-KR"/>
        </w:rPr>
        <w:t>)</w:t>
      </w:r>
      <w:r w:rsidR="0029566C">
        <w:rPr>
          <w:rFonts w:eastAsia="맑은 고딕"/>
          <w:lang w:eastAsia="ko-KR"/>
        </w:rPr>
        <w:t xml:space="preserve"> </w:t>
      </w:r>
      <w:r w:rsidR="00AC78EB">
        <w:rPr>
          <w:rFonts w:eastAsia="맑은 고딕"/>
          <w:lang w:eastAsia="ko-KR"/>
        </w:rPr>
        <w:t>should be</w:t>
      </w:r>
      <w:r w:rsidR="0029566C">
        <w:rPr>
          <w:rFonts w:eastAsia="맑은 고딕"/>
          <w:lang w:eastAsia="ko-KR"/>
        </w:rPr>
        <w:t xml:space="preserve"> an integer multiple of 0.5ms for LTE coexistence and</w:t>
      </w:r>
      <w:r w:rsidR="0029566C" w:rsidRPr="00384F5C">
        <w:rPr>
          <w:rFonts w:eastAsia="맑은 고딕"/>
          <w:lang w:eastAsia="ko-KR"/>
        </w:rPr>
        <w:t xml:space="preserve"> </w:t>
      </w:r>
      <w:r w:rsidR="00384F5C" w:rsidRPr="00384F5C">
        <w:rPr>
          <w:rFonts w:eastAsia="맑은 고딕"/>
          <w:lang w:eastAsia="ko-KR"/>
        </w:rPr>
        <w:fldChar w:fldCharType="begin"/>
      </w:r>
      <w:r w:rsidR="00384F5C" w:rsidRPr="00384F5C">
        <w:rPr>
          <w:rFonts w:eastAsia="맑은 고딕"/>
          <w:lang w:eastAsia="ko-KR"/>
        </w:rPr>
        <w:instrText xml:space="preserve"> QUOTE </w:instrText>
      </w:r>
      <m:oMath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UL</m:t>
            </m:r>
          </m:sup>
        </m:sSubSup>
      </m:oMath>
      <w:r w:rsidR="00384F5C" w:rsidRPr="00384F5C">
        <w:rPr>
          <w:rFonts w:eastAsia="맑은 고딕"/>
          <w:lang w:eastAsia="ko-KR"/>
        </w:rPr>
        <w:instrText xml:space="preserve"> </w:instrText>
      </w:r>
      <w:r w:rsidR="00384F5C" w:rsidRPr="00384F5C">
        <w:rPr>
          <w:rFonts w:eastAsia="맑은 고딕"/>
          <w:lang w:eastAsia="ko-KR"/>
        </w:rPr>
        <w:fldChar w:fldCharType="separate"/>
      </w:r>
      <w:r w:rsidR="00384F5C" w:rsidRPr="00384F5C">
        <w:rPr>
          <w:rFonts w:eastAsia="맑은 고딕"/>
          <w:lang w:eastAsia="ko-KR"/>
        </w:rPr>
        <w:fldChar w:fldCharType="end"/>
      </w:r>
      <w:r>
        <w:rPr>
          <w:rFonts w:eastAsia="맑은 고딕"/>
          <w:lang w:eastAsia="ko-KR"/>
        </w:rPr>
        <w:t>can be different depending on uplink subcarrier spacing of NB-IoT.</w:t>
      </w:r>
      <w:r w:rsidR="00F754BA">
        <w:rPr>
          <w:rFonts w:eastAsia="맑은 고딕"/>
          <w:lang w:eastAsia="ko-KR"/>
        </w:rPr>
        <w:t xml:space="preserve"> Figure 1 illustrates NB-IoT uplink resource grid. The number of resource elements allocated for NB-IoT uplink transmission is defined as Resource Allocation Unit (RAU), which is given by </w:t>
      </w:r>
    </w:p>
    <w:p w:rsidR="00F754BA" w:rsidRPr="00174F1E" w:rsidRDefault="00F754BA" w:rsidP="00692890">
      <w:pPr>
        <w:pStyle w:val="af"/>
        <w:spacing w:after="240" w:line="280" w:lineRule="exact"/>
        <w:ind w:firstLine="284"/>
        <w:jc w:val="both"/>
      </w:pPr>
      <m:oMathPara>
        <m:oMath>
          <m:r>
            <m:rPr>
              <m:sty m:val="p"/>
            </m:rPr>
            <w:rPr>
              <w:rFonts w:ascii="Cambria Math" w:eastAsia="맑은 고딕" w:hAnsi="Cambria Math"/>
              <w:lang w:eastAsia="ko-KR"/>
            </w:rPr>
            <m:t xml:space="preserve">RAU= </m:t>
          </m:r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⋅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symb</m:t>
              </m:r>
            </m:sub>
            <m:sup>
              <m:r>
                <w:rPr>
                  <w:rFonts w:ascii="Cambria Math" w:hAnsi="Cambria Math"/>
                </w:rPr>
                <m:t>UL</m:t>
              </m:r>
            </m:sup>
          </m:sSubSup>
          <m:r>
            <w:rPr>
              <w:rFonts w:ascii="Cambria Math" w:hAnsi="Cambria Math"/>
            </w:rPr>
            <m:t>⋅L</m:t>
          </m:r>
        </m:oMath>
      </m:oMathPara>
    </w:p>
    <w:p w:rsidR="00174F1E" w:rsidRPr="00174F1E" w:rsidRDefault="00174F1E" w:rsidP="00692890">
      <w:pPr>
        <w:pStyle w:val="af"/>
        <w:spacing w:after="240" w:line="280" w:lineRule="exact"/>
        <w:ind w:firstLine="284"/>
        <w:jc w:val="both"/>
        <w:rPr>
          <w:rFonts w:eastAsiaTheme="minorEastAsia" w:hint="eastAsia"/>
          <w:lang w:eastAsia="ko-KR"/>
        </w:rPr>
      </w:pPr>
    </w:p>
    <w:p w:rsidR="00C42184" w:rsidRDefault="00C42184" w:rsidP="0050649B">
      <w:pPr>
        <w:keepNext/>
        <w:jc w:val="center"/>
      </w:pPr>
    </w:p>
    <w:p w:rsidR="0050649B" w:rsidRDefault="00F754BA" w:rsidP="0050649B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3F9AC278" wp14:editId="6202B656">
            <wp:extent cx="4715124" cy="214012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0509" cy="2142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649B" w:rsidRDefault="0050649B" w:rsidP="0050649B">
      <w:pPr>
        <w:pStyle w:val="af5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42184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>
        <w:rPr>
          <w:rFonts w:hint="eastAsia"/>
        </w:rPr>
        <w:t>NB</w:t>
      </w:r>
      <w:r>
        <w:t>-IoT uplink resource grid</w:t>
      </w:r>
    </w:p>
    <w:p w:rsidR="00D07567" w:rsidRPr="00D07567" w:rsidRDefault="00D07567" w:rsidP="00D07567">
      <w:pPr>
        <w:pStyle w:val="af"/>
        <w:spacing w:after="240" w:line="280" w:lineRule="exact"/>
        <w:ind w:firstLine="284"/>
        <w:jc w:val="both"/>
        <w:rPr>
          <w:lang w:val="en-GB"/>
        </w:rPr>
      </w:pPr>
    </w:p>
    <w:p w:rsidR="00247C89" w:rsidRDefault="00885024" w:rsidP="00247C89">
      <w:pPr>
        <w:pStyle w:val="af"/>
        <w:spacing w:after="240" w:line="280" w:lineRule="exact"/>
        <w:ind w:firstLine="284"/>
        <w:jc w:val="both"/>
        <w:rPr>
          <w:rFonts w:eastAsiaTheme="minorEastAsia"/>
          <w:lang w:val="en-GB" w:eastAsia="ko-KR"/>
        </w:rPr>
      </w:pPr>
      <w:r>
        <w:rPr>
          <w:rFonts w:eastAsiaTheme="minorEastAsia"/>
          <w:lang w:val="en-GB" w:eastAsia="ko-KR"/>
        </w:rPr>
        <w:t xml:space="preserve">When uplink resources are allocated in </w:t>
      </w:r>
      <w:r w:rsidRPr="00DE53DF">
        <w:rPr>
          <w:rFonts w:eastAsiaTheme="minorEastAsia"/>
          <w:i/>
          <w:lang w:val="en-GB" w:eastAsia="ko-KR"/>
        </w:rPr>
        <w:t>K</w:t>
      </w:r>
      <w:r>
        <w:rPr>
          <w:rFonts w:eastAsiaTheme="minorEastAsia"/>
          <w:lang w:val="en-GB" w:eastAsia="ko-KR"/>
        </w:rPr>
        <w:t xml:space="preserve"> subcarriers during </w:t>
      </w:r>
      <w:r w:rsidRPr="00DE53DF">
        <w:rPr>
          <w:rFonts w:eastAsiaTheme="minorEastAsia"/>
          <w:i/>
          <w:lang w:val="en-GB" w:eastAsia="ko-KR"/>
        </w:rPr>
        <w:t>L</w:t>
      </w:r>
      <w:r>
        <w:rPr>
          <w:rFonts w:eastAsiaTheme="minorEastAsia"/>
          <w:lang w:val="en-GB" w:eastAsia="ko-KR"/>
        </w:rPr>
        <w:t xml:space="preserve"> slots, DMRS sequence is mapped in </w:t>
      </w:r>
      <m:oMath>
        <m:r>
          <w:rPr>
            <w:rFonts w:ascii="Cambria Math" w:hAnsi="Cambria Math"/>
          </w:rPr>
          <m:t>K⋅L</m:t>
        </m:r>
      </m:oMath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val="en-GB" w:eastAsia="ko-KR"/>
        </w:rPr>
        <w:t>resource elements</w:t>
      </w:r>
      <w:r w:rsidR="00363B76">
        <w:rPr>
          <w:rFonts w:eastAsiaTheme="minorEastAsia"/>
          <w:lang w:val="en-GB" w:eastAsia="ko-KR"/>
        </w:rPr>
        <w:t>, where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0&lt;K≤12</m:t>
        </m:r>
      </m:oMath>
      <w:r w:rsidR="00363B76">
        <w:rPr>
          <w:rFonts w:eastAsiaTheme="minorEastAsia"/>
          <w:lang w:val="en-GB" w:eastAsia="ko-KR"/>
        </w:rPr>
        <w:t xml:space="preserve"> </w:t>
      </w:r>
      <w:r>
        <w:rPr>
          <w:rFonts w:eastAsiaTheme="minorEastAsia"/>
          <w:lang w:val="en-GB" w:eastAsia="ko-KR"/>
        </w:rPr>
        <w:t>.</w:t>
      </w:r>
      <w:r w:rsidRPr="00885024">
        <w:rPr>
          <w:rFonts w:eastAsiaTheme="minorEastAsia"/>
          <w:lang w:val="en-GB" w:eastAsia="ko-KR"/>
        </w:rPr>
        <w:t xml:space="preserve"> </w:t>
      </w:r>
      <w:r>
        <w:rPr>
          <w:rFonts w:eastAsiaTheme="minorEastAsia"/>
          <w:lang w:val="en-GB" w:eastAsia="ko-KR"/>
        </w:rPr>
        <w:t xml:space="preserve">We consider two different </w:t>
      </w:r>
      <w:r w:rsidR="00422E5F">
        <w:rPr>
          <w:rFonts w:eastAsiaTheme="minorEastAsia"/>
          <w:lang w:val="en-GB" w:eastAsia="ko-KR"/>
        </w:rPr>
        <w:t xml:space="preserve">types </w:t>
      </w:r>
      <w:r>
        <w:rPr>
          <w:rFonts w:eastAsiaTheme="minorEastAsia"/>
          <w:lang w:val="en-GB" w:eastAsia="ko-KR"/>
        </w:rPr>
        <w:t xml:space="preserve">of DMRS </w:t>
      </w:r>
      <w:r w:rsidR="00422E5F">
        <w:rPr>
          <w:rFonts w:eastAsiaTheme="minorEastAsia"/>
          <w:lang w:val="en-GB" w:eastAsia="ko-KR"/>
        </w:rPr>
        <w:t>pattern</w:t>
      </w:r>
      <w:r w:rsidR="001845E6">
        <w:rPr>
          <w:rFonts w:eastAsiaTheme="minorEastAsia"/>
          <w:lang w:val="en-GB" w:eastAsia="ko-KR"/>
        </w:rPr>
        <w:t>s</w:t>
      </w:r>
      <w:r w:rsidR="00C70D90">
        <w:rPr>
          <w:rFonts w:eastAsiaTheme="minorEastAsia"/>
          <w:lang w:val="en-GB" w:eastAsia="ko-KR"/>
        </w:rPr>
        <w:t xml:space="preserve"> for NB-IoT uplink</w:t>
      </w:r>
      <w:r>
        <w:rPr>
          <w:rFonts w:eastAsiaTheme="minorEastAsia"/>
          <w:lang w:val="en-GB" w:eastAsia="ko-KR"/>
        </w:rPr>
        <w:t>.</w:t>
      </w:r>
      <w:r w:rsidR="009F0092">
        <w:rPr>
          <w:rFonts w:eastAsiaTheme="minorEastAsia"/>
          <w:lang w:val="en-GB" w:eastAsia="ko-KR"/>
        </w:rPr>
        <w:t xml:space="preserve"> </w:t>
      </w:r>
      <w:r w:rsidR="00515DA4">
        <w:rPr>
          <w:rFonts w:eastAsiaTheme="minorEastAsia"/>
          <w:lang w:val="en-GB" w:eastAsia="ko-KR"/>
        </w:rPr>
        <w:t>In</w:t>
      </w:r>
      <w:r w:rsidR="00363B76">
        <w:rPr>
          <w:rFonts w:eastAsiaTheme="minorEastAsia"/>
          <w:lang w:val="en-GB" w:eastAsia="ko-KR"/>
        </w:rPr>
        <w:t xml:space="preserve"> </w:t>
      </w:r>
      <w:r w:rsidR="00515DA4">
        <w:rPr>
          <w:rFonts w:eastAsiaTheme="minorEastAsia"/>
          <w:lang w:val="en-GB" w:eastAsia="ko-KR"/>
        </w:rPr>
        <w:t xml:space="preserve">the case of non-contiguous DMRS pattern, one </w:t>
      </w:r>
      <w:r w:rsidR="00BF7C94">
        <w:rPr>
          <w:rFonts w:eastAsiaTheme="minorEastAsia"/>
          <w:lang w:val="en-GB" w:eastAsia="ko-KR"/>
        </w:rPr>
        <w:t xml:space="preserve">DMRS symbol </w:t>
      </w:r>
      <w:r w:rsidR="00331719">
        <w:rPr>
          <w:rFonts w:eastAsiaTheme="minorEastAsia"/>
          <w:lang w:val="en-GB" w:eastAsia="ko-KR"/>
        </w:rPr>
        <w:t>may be</w:t>
      </w:r>
      <w:r w:rsidR="00BF7C94">
        <w:rPr>
          <w:rFonts w:eastAsiaTheme="minorEastAsia"/>
          <w:lang w:val="en-GB" w:eastAsia="ko-KR"/>
        </w:rPr>
        <w:t xml:space="preserve"> located in a slot </w:t>
      </w:r>
      <w:r w:rsidR="00B561E8">
        <w:rPr>
          <w:rFonts w:eastAsiaTheme="minorEastAsia"/>
          <w:lang w:val="en-GB" w:eastAsia="ko-KR"/>
        </w:rPr>
        <w:t>within</w:t>
      </w:r>
      <w:r w:rsidR="00BF7C94">
        <w:rPr>
          <w:rFonts w:eastAsiaTheme="minorEastAsia"/>
          <w:lang w:val="en-GB" w:eastAsia="ko-KR"/>
        </w:rPr>
        <w:t xml:space="preserve"> </w:t>
      </w:r>
      <w:r w:rsidR="00BF7C94" w:rsidRPr="00B561E8">
        <w:rPr>
          <w:rFonts w:eastAsiaTheme="minorEastAsia"/>
          <w:i/>
          <w:lang w:val="en-GB" w:eastAsia="ko-KR"/>
        </w:rPr>
        <w:t>L</w:t>
      </w:r>
      <w:r w:rsidR="00BF7C94">
        <w:rPr>
          <w:rFonts w:eastAsiaTheme="minorEastAsia"/>
          <w:lang w:val="en-GB" w:eastAsia="ko-KR"/>
        </w:rPr>
        <w:t xml:space="preserve"> slots</w:t>
      </w:r>
      <w:r w:rsidR="007337FC">
        <w:rPr>
          <w:rFonts w:eastAsiaTheme="minorEastAsia"/>
          <w:lang w:val="en-GB" w:eastAsia="ko-KR"/>
        </w:rPr>
        <w:t xml:space="preserve"> (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</w:rPr>
          <m:t>&gt;0</m:t>
        </m:r>
      </m:oMath>
      <w:r w:rsidR="007337FC">
        <w:rPr>
          <w:rFonts w:eastAsiaTheme="minorEastAsia"/>
        </w:rPr>
        <w:t>)</w:t>
      </w:r>
      <w:r w:rsidR="00331719">
        <w:rPr>
          <w:rFonts w:eastAsiaTheme="minorEastAsia"/>
          <w:lang w:val="en-GB" w:eastAsia="ko-KR"/>
        </w:rPr>
        <w:t xml:space="preserve">. </w:t>
      </w:r>
      <w:r w:rsidR="00282E10">
        <w:rPr>
          <w:rFonts w:eastAsiaTheme="minorEastAsia"/>
          <w:lang w:val="en-GB" w:eastAsia="ko-KR"/>
        </w:rPr>
        <w:t xml:space="preserve">Figure 2 shows a non-contiguous DMRS pattern for </w:t>
      </w:r>
      <w:r w:rsidR="00282E10" w:rsidRPr="001845E6">
        <w:rPr>
          <w:rFonts w:eastAsiaTheme="minorEastAsia"/>
          <w:i/>
          <w:lang w:val="en-GB" w:eastAsia="ko-KR"/>
        </w:rPr>
        <w:t>L</w:t>
      </w:r>
      <w:r w:rsidR="00282E10">
        <w:rPr>
          <w:rFonts w:eastAsiaTheme="minorEastAsia"/>
          <w:lang w:val="en-GB" w:eastAsia="ko-KR"/>
        </w:rPr>
        <w:t>=12</w:t>
      </w:r>
      <w:r w:rsidR="00F324B9">
        <w:rPr>
          <w:rFonts w:eastAsiaTheme="minorEastAsia"/>
          <w:lang w:val="en-GB" w:eastAsia="ko-KR"/>
        </w:rPr>
        <w:t xml:space="preserve"> </w:t>
      </w:r>
      <w:r w:rsidR="00115058">
        <w:rPr>
          <w:rFonts w:eastAsiaTheme="minorEastAsia"/>
          <w:lang w:val="en-GB" w:eastAsia="ko-KR"/>
        </w:rPr>
        <w:t xml:space="preserve">slots </w:t>
      </w:r>
      <w:r w:rsidR="00282E10">
        <w:rPr>
          <w:rFonts w:eastAsiaTheme="minorEastAsia"/>
          <w:lang w:val="en-GB" w:eastAsia="ko-KR"/>
        </w:rPr>
        <w:t xml:space="preserve">and </w:t>
      </w:r>
      <w:r w:rsidR="00282E10" w:rsidRPr="001845E6">
        <w:rPr>
          <w:rFonts w:eastAsiaTheme="minorEastAsia"/>
          <w:i/>
          <w:lang w:val="en-GB" w:eastAsia="ko-KR"/>
        </w:rPr>
        <w:t>K</w:t>
      </w:r>
      <w:r w:rsidR="00282E10">
        <w:rPr>
          <w:rFonts w:eastAsiaTheme="minorEastAsia"/>
          <w:lang w:val="en-GB" w:eastAsia="ko-KR"/>
        </w:rPr>
        <w:t xml:space="preserve">=3 subcarriers. </w:t>
      </w:r>
      <w:r w:rsidR="00247C89">
        <w:rPr>
          <w:rFonts w:eastAsiaTheme="minorEastAsia"/>
          <w:lang w:val="en-GB" w:eastAsia="ko-KR"/>
        </w:rPr>
        <w:t>In the case of contiguous DMRS pattern,</w:t>
      </w:r>
      <w:r w:rsidR="0079300B">
        <w:rPr>
          <w:rFonts w:eastAsiaTheme="minorEastAsia"/>
          <w:lang w:val="en-GB" w:eastAsia="ko-KR"/>
        </w:rPr>
        <w:t xml:space="preserve"> consecutive </w:t>
      </w:r>
      <w:r w:rsidR="00183ED6" w:rsidRPr="00B561E8">
        <w:rPr>
          <w:rFonts w:eastAsiaTheme="minorEastAsia"/>
          <w:i/>
          <w:lang w:val="en-GB" w:eastAsia="ko-KR"/>
        </w:rPr>
        <w:t>L</w:t>
      </w:r>
      <w:r w:rsidR="00183ED6">
        <w:rPr>
          <w:rFonts w:eastAsiaTheme="minorEastAsia"/>
          <w:lang w:val="en-GB" w:eastAsia="ko-KR"/>
        </w:rPr>
        <w:t xml:space="preserve"> </w:t>
      </w:r>
      <w:r w:rsidR="00247C89">
        <w:rPr>
          <w:rFonts w:eastAsiaTheme="minorEastAsia"/>
          <w:lang w:val="en-GB" w:eastAsia="ko-KR"/>
        </w:rPr>
        <w:t>DMRS symbol</w:t>
      </w:r>
      <w:r w:rsidR="00247C89">
        <w:rPr>
          <w:rFonts w:eastAsiaTheme="minorEastAsia"/>
          <w:lang w:val="en-GB" w:eastAsia="ko-KR"/>
        </w:rPr>
        <w:t>s are</w:t>
      </w:r>
      <w:r w:rsidR="00247C89">
        <w:rPr>
          <w:rFonts w:eastAsiaTheme="minorEastAsia"/>
          <w:lang w:val="en-GB" w:eastAsia="ko-KR"/>
        </w:rPr>
        <w:t xml:space="preserve"> located</w:t>
      </w:r>
      <w:r w:rsidR="00923249">
        <w:rPr>
          <w:rFonts w:eastAsiaTheme="minorEastAsia"/>
          <w:lang w:val="en-GB" w:eastAsia="ko-KR"/>
        </w:rPr>
        <w:t xml:space="preserve"> in</w:t>
      </w:r>
      <w:r w:rsidR="00247C89">
        <w:rPr>
          <w:rFonts w:eastAsiaTheme="minorEastAsia"/>
          <w:lang w:val="en-GB" w:eastAsia="ko-KR"/>
        </w:rPr>
        <w:t xml:space="preserve"> </w:t>
      </w:r>
      <w:r w:rsidR="0079300B">
        <w:rPr>
          <w:rFonts w:eastAsiaTheme="minorEastAsia"/>
          <w:lang w:val="en-GB" w:eastAsia="ko-KR"/>
        </w:rPr>
        <w:t>a</w:t>
      </w:r>
      <w:r w:rsidR="00923249">
        <w:rPr>
          <w:rFonts w:eastAsiaTheme="minorEastAsia"/>
          <w:lang w:val="en-GB" w:eastAsia="ko-KR"/>
        </w:rPr>
        <w:t xml:space="preserve"> slot within</w:t>
      </w:r>
      <w:r w:rsidR="00247C89">
        <w:rPr>
          <w:rFonts w:eastAsiaTheme="minorEastAsia"/>
          <w:lang w:val="en-GB" w:eastAsia="ko-KR"/>
        </w:rPr>
        <w:t xml:space="preserve"> </w:t>
      </w:r>
      <m:oMath>
        <m:r>
          <w:rPr>
            <w:rFonts w:ascii="Cambria Math" w:hAnsi="Cambria Math"/>
          </w:rPr>
          <m:t>L</m:t>
        </m:r>
      </m:oMath>
      <w:r w:rsidR="00247C89">
        <w:rPr>
          <w:rFonts w:eastAsiaTheme="minorEastAsia"/>
          <w:lang w:val="en-GB" w:eastAsia="ko-KR"/>
        </w:rPr>
        <w:t xml:space="preserve"> slot</w:t>
      </w:r>
      <w:r w:rsidR="00247C89">
        <w:rPr>
          <w:rFonts w:eastAsiaTheme="minorEastAsia"/>
          <w:lang w:val="en-GB" w:eastAsia="ko-KR"/>
        </w:rPr>
        <w:t>s</w:t>
      </w:r>
      <w:r w:rsidR="007337FC">
        <w:rPr>
          <w:rFonts w:eastAsiaTheme="minorEastAsia"/>
          <w:lang w:val="en-GB" w:eastAsia="ko-KR"/>
        </w:rPr>
        <w:t xml:space="preserve"> (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</w:rPr>
          <m:t>≥2</m:t>
        </m:r>
      </m:oMath>
      <w:r w:rsidR="007337FC">
        <w:rPr>
          <w:rFonts w:eastAsiaTheme="minorEastAsia"/>
          <w:lang w:val="en-GB" w:eastAsia="ko-KR"/>
        </w:rPr>
        <w:t>)</w:t>
      </w:r>
      <w:r w:rsidR="00247C89">
        <w:rPr>
          <w:rFonts w:eastAsiaTheme="minorEastAsia"/>
          <w:lang w:val="en-GB" w:eastAsia="ko-KR"/>
        </w:rPr>
        <w:t xml:space="preserve">. </w:t>
      </w:r>
      <w:r w:rsidR="00282E10">
        <w:rPr>
          <w:rFonts w:eastAsiaTheme="minorEastAsia"/>
          <w:lang w:val="en-GB" w:eastAsia="ko-KR"/>
        </w:rPr>
        <w:t xml:space="preserve">Figure 3 shows a contiguous DMRS pattern for </w:t>
      </w:r>
      <w:r w:rsidR="00282E10" w:rsidRPr="001845E6">
        <w:rPr>
          <w:rFonts w:eastAsiaTheme="minorEastAsia"/>
          <w:i/>
          <w:lang w:val="en-GB" w:eastAsia="ko-KR"/>
        </w:rPr>
        <w:t>L</w:t>
      </w:r>
      <w:r w:rsidR="00282E10">
        <w:rPr>
          <w:rFonts w:eastAsiaTheme="minorEastAsia"/>
          <w:lang w:val="en-GB" w:eastAsia="ko-KR"/>
        </w:rPr>
        <w:t xml:space="preserve">=7 </w:t>
      </w:r>
      <w:r w:rsidR="00115058">
        <w:rPr>
          <w:rFonts w:eastAsiaTheme="minorEastAsia"/>
          <w:lang w:val="en-GB" w:eastAsia="ko-KR"/>
        </w:rPr>
        <w:t xml:space="preserve">slots </w:t>
      </w:r>
      <w:r w:rsidR="00282E10">
        <w:rPr>
          <w:rFonts w:eastAsiaTheme="minorEastAsia"/>
          <w:lang w:val="en-GB" w:eastAsia="ko-KR"/>
        </w:rPr>
        <w:t xml:space="preserve">and </w:t>
      </w:r>
      <w:r w:rsidR="00282E10" w:rsidRPr="001845E6">
        <w:rPr>
          <w:rFonts w:eastAsiaTheme="minorEastAsia"/>
          <w:i/>
          <w:lang w:val="en-GB" w:eastAsia="ko-KR"/>
        </w:rPr>
        <w:t>K</w:t>
      </w:r>
      <w:r w:rsidR="00282E10">
        <w:rPr>
          <w:rFonts w:eastAsiaTheme="minorEastAsia"/>
          <w:lang w:val="en-GB" w:eastAsia="ko-KR"/>
        </w:rPr>
        <w:t>=1</w:t>
      </w:r>
      <w:r w:rsidR="00115058">
        <w:rPr>
          <w:rFonts w:eastAsiaTheme="minorEastAsia"/>
          <w:lang w:val="en-GB" w:eastAsia="ko-KR"/>
        </w:rPr>
        <w:t xml:space="preserve"> </w:t>
      </w:r>
      <w:r w:rsidR="00282E10">
        <w:rPr>
          <w:rFonts w:eastAsiaTheme="minorEastAsia"/>
          <w:lang w:val="en-GB" w:eastAsia="ko-KR"/>
        </w:rPr>
        <w:t>subcarrier.</w:t>
      </w:r>
    </w:p>
    <w:p w:rsidR="00331719" w:rsidRDefault="00331719" w:rsidP="00331719">
      <w:pPr>
        <w:pStyle w:val="af"/>
        <w:spacing w:after="240" w:line="280" w:lineRule="exact"/>
        <w:ind w:firstLine="284"/>
        <w:jc w:val="both"/>
        <w:rPr>
          <w:rFonts w:eastAsiaTheme="minorEastAsia"/>
          <w:lang w:val="en-GB" w:eastAsia="ko-KR"/>
        </w:rPr>
      </w:pPr>
      <w:r>
        <w:rPr>
          <w:rFonts w:eastAsiaTheme="minorEastAsia"/>
          <w:lang w:val="en-GB" w:eastAsia="ko-KR"/>
        </w:rPr>
        <w:t xml:space="preserve">For both cases, the </w:t>
      </w:r>
      <w:r>
        <w:rPr>
          <w:rFonts w:eastAsiaTheme="minorEastAsia"/>
          <w:lang w:val="en-GB" w:eastAsia="ko-KR"/>
        </w:rPr>
        <w:t xml:space="preserve">DMRS sequence may be generated by Kronecker product of </w:t>
      </w:r>
      <w:r w:rsidRPr="00F16673">
        <w:rPr>
          <w:rFonts w:eastAsiaTheme="minorEastAsia"/>
          <w:i/>
          <w:lang w:val="en-GB" w:eastAsia="ko-KR"/>
        </w:rPr>
        <w:t>K</w:t>
      </w:r>
      <w:r>
        <w:rPr>
          <w:rFonts w:eastAsiaTheme="minorEastAsia"/>
          <w:lang w:val="en-GB" w:eastAsia="ko-KR"/>
        </w:rPr>
        <w:t>-length C</w:t>
      </w:r>
      <w:r>
        <w:rPr>
          <w:rFonts w:eastAsiaTheme="minorEastAsia"/>
          <w:lang w:val="en-GB" w:eastAsia="ko-KR"/>
        </w:rPr>
        <w:t xml:space="preserve">AZAC sequence and </w:t>
      </w:r>
      <w:r w:rsidRPr="008D6FB8">
        <w:rPr>
          <w:rFonts w:eastAsiaTheme="minorEastAsia"/>
          <w:i/>
          <w:lang w:val="en-GB" w:eastAsia="ko-KR"/>
        </w:rPr>
        <w:t>L</w:t>
      </w:r>
      <w:r>
        <w:rPr>
          <w:rFonts w:eastAsiaTheme="minorEastAsia"/>
          <w:lang w:val="en-GB" w:eastAsia="ko-KR"/>
        </w:rPr>
        <w:t xml:space="preserve">-length OCC, which can be obtained from </w:t>
      </w:r>
      <w:r w:rsidRPr="008D6FB8">
        <w:rPr>
          <w:rFonts w:eastAsiaTheme="minorEastAsia"/>
          <w:i/>
          <w:lang w:val="en-GB" w:eastAsia="ko-KR"/>
        </w:rPr>
        <w:t>L</w:t>
      </w:r>
      <w:r>
        <w:rPr>
          <w:rFonts w:eastAsiaTheme="minorEastAsia"/>
          <w:lang w:val="en-GB" w:eastAsia="ko-KR"/>
        </w:rPr>
        <w:t xml:space="preserve">-point DFT matrix. </w:t>
      </w:r>
      <w:r w:rsidR="00265E67">
        <w:rPr>
          <w:rFonts w:eastAsiaTheme="minorEastAsia"/>
          <w:lang w:val="en-GB" w:eastAsia="ko-KR"/>
        </w:rPr>
        <w:t xml:space="preserve">The </w:t>
      </w:r>
      <w:r w:rsidRPr="00F16673">
        <w:rPr>
          <w:rFonts w:eastAsiaTheme="minorEastAsia"/>
          <w:i/>
          <w:lang w:val="en-GB" w:eastAsia="ko-KR"/>
        </w:rPr>
        <w:t>K</w:t>
      </w:r>
      <w:r w:rsidR="00265E67">
        <w:rPr>
          <w:rFonts w:eastAsiaTheme="minorEastAsia"/>
          <w:lang w:val="en-GB" w:eastAsia="ko-KR"/>
        </w:rPr>
        <w:t>-length CAZAC sequence can</w:t>
      </w:r>
      <w:r>
        <w:rPr>
          <w:rFonts w:eastAsiaTheme="minorEastAsia"/>
          <w:lang w:val="en-GB" w:eastAsia="ko-KR"/>
        </w:rPr>
        <w:t xml:space="preserve"> be generated by truncating </w:t>
      </w:r>
      <w:r w:rsidR="0079300B">
        <w:rPr>
          <w:rFonts w:eastAsiaTheme="minorEastAsia"/>
          <w:lang w:val="en-GB" w:eastAsia="ko-KR"/>
        </w:rPr>
        <w:t>the base sequences specified in 3GPP TS36.211</w:t>
      </w:r>
      <w:r w:rsidR="00285FFF">
        <w:rPr>
          <w:rFonts w:eastAsiaTheme="minorEastAsia"/>
          <w:lang w:val="en-GB" w:eastAsia="ko-KR"/>
        </w:rPr>
        <w:t xml:space="preserve"> Table</w:t>
      </w:r>
      <w:r w:rsidR="00265E67">
        <w:rPr>
          <w:rFonts w:eastAsiaTheme="minorEastAsia"/>
          <w:lang w:val="en-GB" w:eastAsia="ko-KR"/>
        </w:rPr>
        <w:t xml:space="preserve"> </w:t>
      </w:r>
      <w:r w:rsidR="00285FFF">
        <w:rPr>
          <w:rFonts w:eastAsiaTheme="minorEastAsia"/>
          <w:lang w:val="en-GB" w:eastAsia="ko-KR"/>
        </w:rPr>
        <w:t>5.5.1.2-1</w:t>
      </w:r>
      <w:r w:rsidR="0079300B">
        <w:rPr>
          <w:rFonts w:eastAsiaTheme="minorEastAsia"/>
          <w:lang w:val="en-GB" w:eastAsia="ko-KR"/>
        </w:rPr>
        <w:t>.</w:t>
      </w:r>
    </w:p>
    <w:p w:rsidR="00FF2D26" w:rsidRDefault="00FF2D26" w:rsidP="00FF2D26">
      <w:pPr>
        <w:pStyle w:val="af"/>
        <w:spacing w:after="240" w:line="280" w:lineRule="exact"/>
        <w:ind w:firstLine="284"/>
        <w:jc w:val="both"/>
        <w:rPr>
          <w:rFonts w:eastAsiaTheme="minorEastAsia"/>
          <w:b/>
          <w:lang w:val="en-GB" w:eastAsia="ko-KR"/>
        </w:rPr>
      </w:pPr>
      <w:r w:rsidRPr="00E077E3">
        <w:rPr>
          <w:rFonts w:eastAsiaTheme="minorEastAsia" w:hint="eastAsia"/>
          <w:b/>
          <w:lang w:eastAsia="ko-KR"/>
        </w:rPr>
        <w:t xml:space="preserve">Proposal 1: For allocated </w:t>
      </w:r>
      <w:r w:rsidRPr="0018164A">
        <w:rPr>
          <w:rFonts w:eastAsiaTheme="minorEastAsia" w:hint="eastAsia"/>
          <w:b/>
          <w:i/>
          <w:lang w:eastAsia="ko-KR"/>
        </w:rPr>
        <w:t>K</w:t>
      </w:r>
      <w:r w:rsidRPr="00E077E3">
        <w:rPr>
          <w:rFonts w:eastAsiaTheme="minorEastAsia" w:hint="eastAsia"/>
          <w:b/>
          <w:lang w:eastAsia="ko-KR"/>
        </w:rPr>
        <w:t xml:space="preserve"> subcarriers and </w:t>
      </w:r>
      <w:r w:rsidRPr="0018164A">
        <w:rPr>
          <w:rFonts w:eastAsiaTheme="minorEastAsia" w:hint="eastAsia"/>
          <w:b/>
          <w:i/>
          <w:lang w:eastAsia="ko-KR"/>
        </w:rPr>
        <w:t>L</w:t>
      </w:r>
      <w:r w:rsidRPr="00E077E3">
        <w:rPr>
          <w:rFonts w:eastAsiaTheme="minorEastAsia" w:hint="eastAsia"/>
          <w:b/>
          <w:lang w:eastAsia="ko-KR"/>
        </w:rPr>
        <w:t xml:space="preserve"> slots</w:t>
      </w:r>
      <w:r>
        <w:rPr>
          <w:rFonts w:eastAsiaTheme="minorEastAsia"/>
          <w:b/>
          <w:lang w:eastAsia="ko-KR"/>
        </w:rPr>
        <w:t xml:space="preserve">, </w:t>
      </w:r>
      <w:r>
        <w:rPr>
          <w:rFonts w:eastAsia="맑은 고딕"/>
          <w:b/>
          <w:lang w:eastAsia="ko-KR"/>
        </w:rPr>
        <w:t xml:space="preserve">NB-IoT UL </w:t>
      </w:r>
      <w:r w:rsidRPr="00D76A64">
        <w:rPr>
          <w:rFonts w:eastAsiaTheme="minorEastAsia"/>
          <w:b/>
          <w:lang w:val="en-GB" w:eastAsia="ko-KR"/>
        </w:rPr>
        <w:t xml:space="preserve">DMRS sequence may be generated by Kronecker product of </w:t>
      </w:r>
      <w:r w:rsidRPr="00D76A64">
        <w:rPr>
          <w:rFonts w:eastAsiaTheme="minorEastAsia"/>
          <w:b/>
          <w:i/>
          <w:lang w:val="en-GB" w:eastAsia="ko-KR"/>
        </w:rPr>
        <w:t>K</w:t>
      </w:r>
      <w:r w:rsidRPr="00D76A64">
        <w:rPr>
          <w:rFonts w:eastAsiaTheme="minorEastAsia"/>
          <w:b/>
          <w:lang w:val="en-GB" w:eastAsia="ko-KR"/>
        </w:rPr>
        <w:t xml:space="preserve">-length CAZAC sequence and </w:t>
      </w:r>
      <w:r w:rsidRPr="00D76A64">
        <w:rPr>
          <w:rFonts w:eastAsiaTheme="minorEastAsia"/>
          <w:b/>
          <w:i/>
          <w:lang w:val="en-GB" w:eastAsia="ko-KR"/>
        </w:rPr>
        <w:t>L</w:t>
      </w:r>
      <w:r w:rsidRPr="00D76A64">
        <w:rPr>
          <w:rFonts w:eastAsiaTheme="minorEastAsia"/>
          <w:b/>
          <w:lang w:val="en-GB" w:eastAsia="ko-KR"/>
        </w:rPr>
        <w:t xml:space="preserve">-length OCC, which can be obtained from </w:t>
      </w:r>
      <w:r w:rsidRPr="00D76A64">
        <w:rPr>
          <w:rFonts w:eastAsiaTheme="minorEastAsia"/>
          <w:b/>
          <w:i/>
          <w:lang w:val="en-GB" w:eastAsia="ko-KR"/>
        </w:rPr>
        <w:t>L</w:t>
      </w:r>
      <w:r w:rsidRPr="00D76A64">
        <w:rPr>
          <w:rFonts w:eastAsiaTheme="minorEastAsia"/>
          <w:b/>
          <w:lang w:val="en-GB" w:eastAsia="ko-KR"/>
        </w:rPr>
        <w:t>-point DFT matrix.</w:t>
      </w:r>
    </w:p>
    <w:p w:rsidR="002821C9" w:rsidRDefault="002821C9" w:rsidP="00247C89">
      <w:pPr>
        <w:pStyle w:val="af"/>
        <w:spacing w:after="240" w:line="280" w:lineRule="exact"/>
        <w:ind w:firstLine="284"/>
        <w:jc w:val="both"/>
        <w:rPr>
          <w:rFonts w:eastAsiaTheme="minorEastAsia"/>
          <w:lang w:val="en-GB" w:eastAsia="ko-KR"/>
        </w:rPr>
      </w:pPr>
    </w:p>
    <w:p w:rsidR="00331719" w:rsidRPr="00331719" w:rsidRDefault="00363B76" w:rsidP="00247C89">
      <w:pPr>
        <w:pStyle w:val="af"/>
        <w:spacing w:after="240" w:line="280" w:lineRule="exact"/>
        <w:ind w:firstLine="284"/>
        <w:jc w:val="both"/>
        <w:rPr>
          <w:rFonts w:eastAsiaTheme="minorEastAsia"/>
          <w:lang w:val="en-GB" w:eastAsia="ko-KR"/>
        </w:rPr>
      </w:pPr>
      <w:r>
        <w:rPr>
          <w:rFonts w:eastAsiaTheme="minorEastAsia" w:hint="eastAsia"/>
          <w:lang w:val="en-GB" w:eastAsia="ko-KR"/>
        </w:rPr>
        <w:t xml:space="preserve">In addition, the DMRS sequence may be generated by Kronecker product of </w:t>
      </w:r>
      <w:r w:rsidRPr="008D6FB8">
        <w:rPr>
          <w:rFonts w:eastAsiaTheme="minorEastAsia" w:hint="eastAsia"/>
          <w:i/>
          <w:lang w:val="en-GB" w:eastAsia="ko-KR"/>
        </w:rPr>
        <w:t>K</w:t>
      </w:r>
      <w:r>
        <w:rPr>
          <w:rFonts w:eastAsiaTheme="minorEastAsia" w:hint="eastAsia"/>
          <w:lang w:val="en-GB" w:eastAsia="ko-KR"/>
        </w:rPr>
        <w:t xml:space="preserve">-length OCC and </w:t>
      </w:r>
      <w:r w:rsidRPr="008D6FB8">
        <w:rPr>
          <w:rFonts w:eastAsiaTheme="minorEastAsia" w:hint="eastAsia"/>
          <w:i/>
          <w:lang w:val="en-GB" w:eastAsia="ko-KR"/>
        </w:rPr>
        <w:t>L</w:t>
      </w:r>
      <w:r>
        <w:rPr>
          <w:rFonts w:eastAsiaTheme="minorEastAsia" w:hint="eastAsia"/>
          <w:lang w:val="en-GB" w:eastAsia="ko-KR"/>
        </w:rPr>
        <w:t>-length CA</w:t>
      </w:r>
      <w:r>
        <w:rPr>
          <w:rFonts w:eastAsiaTheme="minorEastAsia"/>
          <w:lang w:val="en-GB" w:eastAsia="ko-KR"/>
        </w:rPr>
        <w:t>Z</w:t>
      </w:r>
      <w:r>
        <w:rPr>
          <w:rFonts w:eastAsiaTheme="minorEastAsia" w:hint="eastAsia"/>
          <w:lang w:val="en-GB" w:eastAsia="ko-KR"/>
        </w:rPr>
        <w:t>AC</w:t>
      </w:r>
      <w:r>
        <w:rPr>
          <w:rFonts w:eastAsiaTheme="minorEastAsia"/>
          <w:lang w:val="en-GB" w:eastAsia="ko-KR"/>
        </w:rPr>
        <w:t xml:space="preserve"> sequence</w:t>
      </w:r>
      <w:r>
        <w:rPr>
          <w:rFonts w:eastAsiaTheme="minorEastAsia" w:hint="eastAsia"/>
          <w:lang w:val="en-GB" w:eastAsia="ko-KR"/>
        </w:rPr>
        <w:t xml:space="preserve">. </w:t>
      </w:r>
      <w:r w:rsidR="00265E67">
        <w:rPr>
          <w:rFonts w:eastAsiaTheme="minorEastAsia"/>
          <w:lang w:val="en-GB" w:eastAsia="ko-KR"/>
        </w:rPr>
        <w:t xml:space="preserve">The </w:t>
      </w:r>
      <w:r w:rsidRPr="00265E67">
        <w:rPr>
          <w:rFonts w:eastAsiaTheme="minorEastAsia"/>
          <w:i/>
          <w:lang w:val="en-GB" w:eastAsia="ko-KR"/>
        </w:rPr>
        <w:t>K</w:t>
      </w:r>
      <w:r>
        <w:rPr>
          <w:rFonts w:eastAsiaTheme="minorEastAsia"/>
          <w:lang w:val="en-GB" w:eastAsia="ko-KR"/>
        </w:rPr>
        <w:t>-length</w:t>
      </w:r>
      <w:r w:rsidR="00265E67">
        <w:rPr>
          <w:rFonts w:eastAsiaTheme="minorEastAsia"/>
          <w:lang w:val="en-GB" w:eastAsia="ko-KR"/>
        </w:rPr>
        <w:t xml:space="preserve"> OCC can be generated by </w:t>
      </w:r>
      <w:r w:rsidR="00265E67" w:rsidRPr="008D6FB8">
        <w:rPr>
          <w:rFonts w:eastAsiaTheme="minorEastAsia"/>
          <w:i/>
          <w:lang w:val="en-GB" w:eastAsia="ko-KR"/>
        </w:rPr>
        <w:t>K</w:t>
      </w:r>
      <w:r w:rsidR="00265E67">
        <w:rPr>
          <w:rFonts w:eastAsiaTheme="minorEastAsia"/>
          <w:lang w:val="en-GB" w:eastAsia="ko-KR"/>
        </w:rPr>
        <w:t xml:space="preserve">-point DFT matrix or identity matrix. The </w:t>
      </w:r>
      <w:r w:rsidR="00265E67" w:rsidRPr="008D6FB8">
        <w:rPr>
          <w:rFonts w:eastAsiaTheme="minorEastAsia"/>
          <w:i/>
          <w:lang w:val="en-GB" w:eastAsia="ko-KR"/>
        </w:rPr>
        <w:t>L</w:t>
      </w:r>
      <w:r w:rsidR="00265E67">
        <w:rPr>
          <w:rFonts w:eastAsiaTheme="minorEastAsia"/>
          <w:lang w:val="en-GB" w:eastAsia="ko-KR"/>
        </w:rPr>
        <w:t xml:space="preserve">-length CAZAC sequence can be </w:t>
      </w:r>
      <w:r w:rsidR="001E3C87">
        <w:rPr>
          <w:rFonts w:eastAsiaTheme="minorEastAsia"/>
          <w:lang w:val="en-GB" w:eastAsia="ko-KR"/>
        </w:rPr>
        <w:t>obtained b</w:t>
      </w:r>
      <w:r w:rsidR="00265E67">
        <w:rPr>
          <w:rFonts w:eastAsiaTheme="minorEastAsia"/>
          <w:lang w:val="en-GB" w:eastAsia="ko-KR"/>
        </w:rPr>
        <w:t xml:space="preserve">y </w:t>
      </w:r>
      <w:r w:rsidR="001E3C87">
        <w:rPr>
          <w:rFonts w:eastAsiaTheme="minorEastAsia"/>
          <w:lang w:val="en-GB" w:eastAsia="ko-KR"/>
        </w:rPr>
        <w:t xml:space="preserve">reusing </w:t>
      </w:r>
      <w:r w:rsidR="00265E67">
        <w:rPr>
          <w:rFonts w:eastAsiaTheme="minorEastAsia"/>
          <w:lang w:val="en-GB" w:eastAsia="ko-KR"/>
        </w:rPr>
        <w:t xml:space="preserve">the base sequences specified in 3GPP TS36.211 section 5.5.1 if </w:t>
      </w:r>
      <w:r w:rsidR="00265E67" w:rsidRPr="008D6FB8">
        <w:rPr>
          <w:rFonts w:eastAsiaTheme="minorEastAsia"/>
          <w:i/>
          <w:lang w:val="en-GB" w:eastAsia="ko-KR"/>
        </w:rPr>
        <w:t>L</w:t>
      </w:r>
      <w:r w:rsidR="00265E67">
        <w:rPr>
          <w:rFonts w:eastAsiaTheme="minorEastAsia"/>
          <w:lang w:val="en-GB" w:eastAsia="ko-KR"/>
        </w:rPr>
        <w:t xml:space="preserve"> is </w:t>
      </w:r>
      <w:r w:rsidR="001E3C87">
        <w:rPr>
          <w:rFonts w:eastAsiaTheme="minorEastAsia"/>
          <w:lang w:val="en-GB" w:eastAsia="ko-KR"/>
        </w:rPr>
        <w:t xml:space="preserve">an integer multiple of 12. </w:t>
      </w:r>
    </w:p>
    <w:p w:rsidR="00FF2D26" w:rsidRPr="00E077E3" w:rsidRDefault="00FF2D26" w:rsidP="00FF2D26">
      <w:pPr>
        <w:pStyle w:val="af"/>
        <w:spacing w:after="240" w:line="280" w:lineRule="exact"/>
        <w:ind w:firstLine="284"/>
        <w:jc w:val="both"/>
        <w:rPr>
          <w:rFonts w:eastAsiaTheme="minorEastAsia"/>
          <w:b/>
          <w:lang w:val="en-GB" w:eastAsia="ko-KR"/>
        </w:rPr>
      </w:pPr>
      <w:r w:rsidRPr="00E077E3">
        <w:rPr>
          <w:rFonts w:eastAsiaTheme="minorEastAsia" w:hint="eastAsia"/>
          <w:b/>
          <w:lang w:eastAsia="ko-KR"/>
        </w:rPr>
        <w:t xml:space="preserve">Proposal </w:t>
      </w:r>
      <w:r w:rsidRPr="00E077E3">
        <w:rPr>
          <w:rFonts w:eastAsiaTheme="minorEastAsia"/>
          <w:b/>
          <w:lang w:eastAsia="ko-KR"/>
        </w:rPr>
        <w:t>2</w:t>
      </w:r>
      <w:r w:rsidRPr="00E077E3">
        <w:rPr>
          <w:rFonts w:eastAsiaTheme="minorEastAsia" w:hint="eastAsia"/>
          <w:b/>
          <w:lang w:eastAsia="ko-KR"/>
        </w:rPr>
        <w:t xml:space="preserve">: For allocated </w:t>
      </w:r>
      <w:r w:rsidRPr="0018164A">
        <w:rPr>
          <w:rFonts w:eastAsiaTheme="minorEastAsia" w:hint="eastAsia"/>
          <w:b/>
          <w:i/>
          <w:lang w:eastAsia="ko-KR"/>
        </w:rPr>
        <w:t>K</w:t>
      </w:r>
      <w:r w:rsidRPr="00E077E3">
        <w:rPr>
          <w:rFonts w:eastAsiaTheme="minorEastAsia" w:hint="eastAsia"/>
          <w:b/>
          <w:lang w:eastAsia="ko-KR"/>
        </w:rPr>
        <w:t xml:space="preserve"> subcarriers and </w:t>
      </w:r>
      <w:r w:rsidRPr="0018164A">
        <w:rPr>
          <w:rFonts w:eastAsiaTheme="minorEastAsia" w:hint="eastAsia"/>
          <w:b/>
          <w:i/>
          <w:lang w:eastAsia="ko-KR"/>
        </w:rPr>
        <w:t>L</w:t>
      </w:r>
      <w:r w:rsidRPr="00E077E3">
        <w:rPr>
          <w:rFonts w:eastAsiaTheme="minorEastAsia" w:hint="eastAsia"/>
          <w:b/>
          <w:lang w:eastAsia="ko-KR"/>
        </w:rPr>
        <w:t xml:space="preserve"> slots</w:t>
      </w:r>
      <w:r>
        <w:rPr>
          <w:rFonts w:eastAsiaTheme="minorEastAsia"/>
          <w:b/>
          <w:lang w:eastAsia="ko-KR"/>
        </w:rPr>
        <w:t xml:space="preserve">, </w:t>
      </w:r>
      <w:r w:rsidRPr="00E077E3">
        <w:rPr>
          <w:rFonts w:eastAsiaTheme="minorEastAsia"/>
          <w:b/>
          <w:lang w:eastAsia="ko-KR"/>
        </w:rPr>
        <w:t xml:space="preserve">NB-IoT UL </w:t>
      </w:r>
      <w:r w:rsidRPr="00E077E3">
        <w:rPr>
          <w:rFonts w:eastAsiaTheme="minorEastAsia"/>
          <w:b/>
          <w:lang w:val="en-GB" w:eastAsia="ko-KR"/>
        </w:rPr>
        <w:t xml:space="preserve">DMRS sequence </w:t>
      </w:r>
      <w:r w:rsidRPr="00E077E3">
        <w:rPr>
          <w:rFonts w:eastAsiaTheme="minorEastAsia" w:hint="eastAsia"/>
          <w:b/>
          <w:lang w:val="en-GB" w:eastAsia="ko-KR"/>
        </w:rPr>
        <w:t xml:space="preserve">may be generated by Kronecker product of </w:t>
      </w:r>
      <w:r w:rsidRPr="007C3A05">
        <w:rPr>
          <w:rFonts w:eastAsiaTheme="minorEastAsia" w:hint="eastAsia"/>
          <w:b/>
          <w:i/>
          <w:lang w:val="en-GB" w:eastAsia="ko-KR"/>
        </w:rPr>
        <w:t>K</w:t>
      </w:r>
      <w:r w:rsidRPr="00E077E3">
        <w:rPr>
          <w:rFonts w:eastAsiaTheme="minorEastAsia" w:hint="eastAsia"/>
          <w:b/>
          <w:lang w:val="en-GB" w:eastAsia="ko-KR"/>
        </w:rPr>
        <w:t xml:space="preserve">-length OCC and </w:t>
      </w:r>
      <w:r w:rsidRPr="007C3A05">
        <w:rPr>
          <w:rFonts w:eastAsiaTheme="minorEastAsia" w:hint="eastAsia"/>
          <w:b/>
          <w:i/>
          <w:lang w:val="en-GB" w:eastAsia="ko-KR"/>
        </w:rPr>
        <w:t>L</w:t>
      </w:r>
      <w:r w:rsidRPr="00E077E3">
        <w:rPr>
          <w:rFonts w:eastAsiaTheme="minorEastAsia" w:hint="eastAsia"/>
          <w:b/>
          <w:lang w:val="en-GB" w:eastAsia="ko-KR"/>
        </w:rPr>
        <w:t>-length CA</w:t>
      </w:r>
      <w:r w:rsidRPr="00E077E3">
        <w:rPr>
          <w:rFonts w:eastAsiaTheme="minorEastAsia"/>
          <w:b/>
          <w:lang w:val="en-GB" w:eastAsia="ko-KR"/>
        </w:rPr>
        <w:t>Z</w:t>
      </w:r>
      <w:r w:rsidRPr="00E077E3">
        <w:rPr>
          <w:rFonts w:eastAsiaTheme="minorEastAsia" w:hint="eastAsia"/>
          <w:b/>
          <w:lang w:val="en-GB" w:eastAsia="ko-KR"/>
        </w:rPr>
        <w:t>AC</w:t>
      </w:r>
      <w:r w:rsidRPr="00E077E3">
        <w:rPr>
          <w:rFonts w:eastAsiaTheme="minorEastAsia"/>
          <w:b/>
          <w:lang w:val="en-GB" w:eastAsia="ko-KR"/>
        </w:rPr>
        <w:t xml:space="preserve"> sequence</w:t>
      </w:r>
      <w:r w:rsidRPr="00E077E3">
        <w:rPr>
          <w:rFonts w:eastAsiaTheme="minorEastAsia" w:hint="eastAsia"/>
          <w:b/>
          <w:lang w:val="en-GB" w:eastAsia="ko-KR"/>
        </w:rPr>
        <w:t>.</w:t>
      </w:r>
    </w:p>
    <w:p w:rsidR="00FF2D26" w:rsidRPr="00FF2D26" w:rsidRDefault="00FF2D26" w:rsidP="0050649B">
      <w:pPr>
        <w:pStyle w:val="af"/>
        <w:spacing w:after="240" w:line="280" w:lineRule="exact"/>
        <w:ind w:firstLine="284"/>
        <w:jc w:val="both"/>
        <w:rPr>
          <w:rFonts w:eastAsiaTheme="minorEastAsia" w:hint="eastAsia"/>
          <w:b/>
          <w:lang w:val="en-GB" w:eastAsia="ko-KR"/>
        </w:rPr>
      </w:pPr>
    </w:p>
    <w:p w:rsidR="00CD0D51" w:rsidRDefault="00CD0D51" w:rsidP="00ED0729">
      <w:pPr>
        <w:keepNext/>
        <w:ind w:left="100" w:hangingChars="50" w:hanging="100"/>
        <w:jc w:val="center"/>
      </w:pPr>
      <w:r>
        <w:object w:dxaOrig="17790" w:dyaOrig="4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8pt;height:111.45pt" o:ole="">
            <v:imagedata r:id="rId9" o:title=""/>
          </v:shape>
          <o:OLEObject Type="Embed" ProgID="Visio.Drawing.15" ShapeID="_x0000_i1025" DrawAspect="Content" ObjectID="_1514115872" r:id="rId10"/>
        </w:object>
      </w:r>
    </w:p>
    <w:p w:rsidR="00CD0D51" w:rsidRDefault="00CD0D51" w:rsidP="00CD0D51">
      <w:pPr>
        <w:keepNext/>
        <w:jc w:val="center"/>
      </w:pPr>
      <w:r>
        <w:object w:dxaOrig="2183" w:dyaOrig="908">
          <v:shape id="_x0000_i1026" type="#_x0000_t75" style="width:108.95pt;height:45.7pt" o:ole="">
            <v:imagedata r:id="rId11" o:title=""/>
          </v:shape>
          <o:OLEObject Type="Embed" ProgID="Visio.Drawing.11" ShapeID="_x0000_i1026" DrawAspect="Content" ObjectID="_1514115873" r:id="rId12"/>
        </w:object>
      </w:r>
    </w:p>
    <w:p w:rsidR="00CD0D51" w:rsidRDefault="00CD0D51" w:rsidP="00CD0D51">
      <w:pPr>
        <w:pStyle w:val="af5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non-contiguous DMRS pattern for </w:t>
      </w:r>
      <w:r>
        <w:rPr>
          <w:rFonts w:hint="eastAsia"/>
        </w:rPr>
        <w:t>NB</w:t>
      </w:r>
      <w:r>
        <w:t>-IoT uplink (L=12, K=3)</w:t>
      </w:r>
    </w:p>
    <w:p w:rsidR="00923249" w:rsidRDefault="00923249" w:rsidP="00D07567">
      <w:pPr>
        <w:pStyle w:val="af5"/>
        <w:jc w:val="center"/>
      </w:pPr>
      <w:r>
        <w:rPr>
          <w:noProof/>
          <w:lang w:val="en-US" w:eastAsia="ko-KR"/>
        </w:rPr>
        <w:drawing>
          <wp:inline distT="0" distB="0" distL="0" distR="0" wp14:anchorId="072C8E9D" wp14:editId="5367CCFD">
            <wp:extent cx="5271715" cy="1620754"/>
            <wp:effectExtent l="0" t="0" r="571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5951" cy="1622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567" w:rsidRDefault="00D07567" w:rsidP="00D07567">
      <w:pPr>
        <w:pStyle w:val="af5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 </w:t>
      </w:r>
      <w:r w:rsidR="004F6285">
        <w:t>Contiguous</w:t>
      </w:r>
      <w:r>
        <w:t xml:space="preserve"> DMRS pattern for </w:t>
      </w:r>
      <w:r>
        <w:rPr>
          <w:rFonts w:hint="eastAsia"/>
        </w:rPr>
        <w:t>NB</w:t>
      </w:r>
      <w:r>
        <w:t>-IoT uplink (L=</w:t>
      </w:r>
      <w:r>
        <w:t>7</w:t>
      </w:r>
      <w:r>
        <w:t>, K=</w:t>
      </w:r>
      <w:r>
        <w:t>1</w:t>
      </w:r>
      <w:r>
        <w:t>)</w:t>
      </w:r>
    </w:p>
    <w:p w:rsidR="0084032E" w:rsidRPr="0050649B" w:rsidRDefault="0084032E" w:rsidP="00692890">
      <w:pPr>
        <w:pStyle w:val="af"/>
        <w:spacing w:after="240" w:line="280" w:lineRule="exact"/>
        <w:ind w:firstLine="284"/>
        <w:jc w:val="both"/>
        <w:rPr>
          <w:rFonts w:eastAsia="맑은 고딕" w:hint="eastAsia"/>
          <w:lang w:eastAsia="ko-KR"/>
        </w:rPr>
      </w:pPr>
    </w:p>
    <w:p w:rsidR="00E0298D" w:rsidRDefault="00692890" w:rsidP="00522A1D">
      <w:pPr>
        <w:pStyle w:val="af"/>
        <w:spacing w:after="240" w:line="280" w:lineRule="exact"/>
        <w:ind w:firstLine="284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NB-IoT UL DMRS should </w:t>
      </w:r>
      <w:bookmarkStart w:id="0" w:name="_GoBack"/>
      <w:bookmarkEnd w:id="0"/>
      <w:r>
        <w:rPr>
          <w:rFonts w:eastAsia="맑은 고딕"/>
          <w:lang w:eastAsia="ko-KR"/>
        </w:rPr>
        <w:t>meet the requirement of low CM in the time domain, good auto-correlation property for accurate channel estimation, and good cross-correlation property for interference reduction by neighboring cells.</w:t>
      </w:r>
      <w:r w:rsidR="000F14F3">
        <w:rPr>
          <w:rFonts w:eastAsia="맑은 고딕"/>
          <w:lang w:eastAsia="ko-KR"/>
        </w:rPr>
        <w:t xml:space="preserve"> Therefor</w:t>
      </w:r>
      <w:r w:rsidR="005C3E9E">
        <w:rPr>
          <w:rFonts w:eastAsia="맑은 고딕"/>
          <w:lang w:eastAsia="ko-KR"/>
        </w:rPr>
        <w:t>e</w:t>
      </w:r>
      <w:r w:rsidR="000F14F3">
        <w:rPr>
          <w:rFonts w:eastAsia="맑은 고딕"/>
          <w:lang w:eastAsia="ko-KR"/>
        </w:rPr>
        <w:t xml:space="preserve">, we need to evaluate </w:t>
      </w:r>
      <w:r w:rsidR="00D275EA">
        <w:rPr>
          <w:rFonts w:eastAsia="맑은 고딕"/>
          <w:lang w:eastAsia="ko-KR"/>
        </w:rPr>
        <w:t>c</w:t>
      </w:r>
      <w:r w:rsidR="000F14F3">
        <w:rPr>
          <w:rFonts w:eastAsia="맑은 고딕"/>
          <w:lang w:eastAsia="ko-KR"/>
        </w:rPr>
        <w:t xml:space="preserve">ross-correlation </w:t>
      </w:r>
      <w:r w:rsidR="002370B5">
        <w:rPr>
          <w:rFonts w:eastAsia="맑은 고딕"/>
          <w:lang w:eastAsia="ko-KR"/>
        </w:rPr>
        <w:t xml:space="preserve">properties </w:t>
      </w:r>
      <w:r w:rsidR="00651054">
        <w:rPr>
          <w:rFonts w:eastAsia="맑은 고딕"/>
          <w:lang w:eastAsia="ko-KR"/>
        </w:rPr>
        <w:t>for</w:t>
      </w:r>
      <w:r w:rsidR="000F14F3">
        <w:rPr>
          <w:rFonts w:eastAsia="맑은 고딕"/>
          <w:lang w:eastAsia="ko-KR"/>
        </w:rPr>
        <w:t xml:space="preserve"> NB-IoT UL DMRS</w:t>
      </w:r>
      <w:r w:rsidR="00F82D04">
        <w:rPr>
          <w:rFonts w:eastAsia="맑은 고딕"/>
          <w:lang w:eastAsia="ko-KR"/>
        </w:rPr>
        <w:t xml:space="preserve"> sequence</w:t>
      </w:r>
      <w:r w:rsidR="000F14F3">
        <w:rPr>
          <w:rFonts w:eastAsia="맑은 고딕"/>
          <w:lang w:eastAsia="ko-KR"/>
        </w:rPr>
        <w:t>.</w:t>
      </w:r>
      <w:r w:rsidR="00D275EA">
        <w:rPr>
          <w:rFonts w:eastAsia="맑은 고딕"/>
          <w:lang w:eastAsia="ko-KR"/>
        </w:rPr>
        <w:t xml:space="preserve"> Furthermore, </w:t>
      </w:r>
      <w:r w:rsidR="0049526F">
        <w:rPr>
          <w:rFonts w:eastAsia="맑은 고딕"/>
          <w:lang w:eastAsia="ko-KR"/>
        </w:rPr>
        <w:t xml:space="preserve">NB-IoT UL DMRS </w:t>
      </w:r>
      <w:r w:rsidR="00D84505">
        <w:rPr>
          <w:rFonts w:eastAsia="맑은 고딕"/>
          <w:lang w:eastAsia="ko-KR"/>
        </w:rPr>
        <w:t xml:space="preserve">sequence </w:t>
      </w:r>
      <w:r w:rsidR="00D275EA">
        <w:rPr>
          <w:rFonts w:eastAsia="맑은 고딕"/>
          <w:lang w:eastAsia="ko-KR"/>
        </w:rPr>
        <w:t xml:space="preserve">should </w:t>
      </w:r>
      <w:r w:rsidR="0049526F">
        <w:rPr>
          <w:rFonts w:eastAsia="맑은 고딕"/>
          <w:lang w:eastAsia="ko-KR"/>
        </w:rPr>
        <w:t xml:space="preserve">meet the </w:t>
      </w:r>
      <w:r w:rsidR="0049526F">
        <w:rPr>
          <w:rFonts w:eastAsia="맑은 고딕"/>
          <w:lang w:eastAsia="ko-KR"/>
        </w:rPr>
        <w:t>requirement of low CM performance</w:t>
      </w:r>
      <w:r w:rsidR="00D275EA">
        <w:rPr>
          <w:rFonts w:eastAsia="맑은 고딕"/>
          <w:lang w:eastAsia="ko-KR"/>
        </w:rPr>
        <w:t xml:space="preserve"> </w:t>
      </w:r>
      <w:r w:rsidR="00F67FB8">
        <w:rPr>
          <w:rFonts w:eastAsia="맑은 고딕"/>
          <w:lang w:eastAsia="ko-KR"/>
        </w:rPr>
        <w:t>in the case of</w:t>
      </w:r>
      <w:r w:rsidR="00D275EA">
        <w:rPr>
          <w:rFonts w:eastAsia="맑은 고딕"/>
          <w:lang w:eastAsia="ko-KR"/>
        </w:rPr>
        <w:t xml:space="preserve"> </w:t>
      </w:r>
      <w:r w:rsidR="00D275EA">
        <w:rPr>
          <w:rFonts w:eastAsia="맑은 고딕"/>
          <w:lang w:eastAsia="ko-KR"/>
        </w:rPr>
        <w:t>multi-tone transmission</w:t>
      </w:r>
      <w:r w:rsidR="00D275EA">
        <w:rPr>
          <w:rFonts w:eastAsia="맑은 고딕"/>
          <w:lang w:eastAsia="ko-KR"/>
        </w:rPr>
        <w:t xml:space="preserve">. </w:t>
      </w:r>
    </w:p>
    <w:p w:rsidR="005C3E9E" w:rsidRPr="005C3E9E" w:rsidRDefault="00471756" w:rsidP="005C3E9E">
      <w:pPr>
        <w:pStyle w:val="af"/>
        <w:spacing w:after="240" w:line="280" w:lineRule="exact"/>
        <w:ind w:firstLine="284"/>
        <w:jc w:val="both"/>
        <w:rPr>
          <w:rFonts w:eastAsia="맑은 고딕"/>
          <w:b/>
          <w:lang w:eastAsia="ko-KR"/>
        </w:rPr>
      </w:pPr>
      <w:r w:rsidRPr="005C3E9E">
        <w:rPr>
          <w:rFonts w:eastAsia="맑은 고딕" w:hint="eastAsia"/>
          <w:b/>
          <w:lang w:eastAsia="ko-KR"/>
        </w:rPr>
        <w:t xml:space="preserve">Proposal </w:t>
      </w:r>
      <w:r w:rsidR="002821C9">
        <w:rPr>
          <w:rFonts w:eastAsia="맑은 고딕"/>
          <w:b/>
          <w:lang w:eastAsia="ko-KR"/>
        </w:rPr>
        <w:t>3</w:t>
      </w:r>
      <w:r w:rsidRPr="005C3E9E">
        <w:rPr>
          <w:rFonts w:eastAsia="맑은 고딕" w:hint="eastAsia"/>
          <w:b/>
          <w:lang w:eastAsia="ko-KR"/>
        </w:rPr>
        <w:t xml:space="preserve">: </w:t>
      </w:r>
      <w:r w:rsidR="005C3E9E" w:rsidRPr="005C3E9E">
        <w:rPr>
          <w:rFonts w:eastAsia="맑은 고딕"/>
          <w:b/>
          <w:lang w:eastAsia="ko-KR"/>
        </w:rPr>
        <w:t>A</w:t>
      </w:r>
      <w:r w:rsidR="005C3E9E" w:rsidRPr="005C3E9E">
        <w:rPr>
          <w:rFonts w:eastAsia="맑은 고딕"/>
          <w:b/>
          <w:lang w:eastAsia="ko-KR"/>
        </w:rPr>
        <w:t>t least</w:t>
      </w:r>
      <w:r w:rsidR="00DB0E46">
        <w:rPr>
          <w:rFonts w:eastAsia="맑은 고딕"/>
          <w:b/>
          <w:lang w:eastAsia="ko-KR"/>
        </w:rPr>
        <w:t xml:space="preserve"> </w:t>
      </w:r>
      <w:r w:rsidR="005C3E9E" w:rsidRPr="005C3E9E">
        <w:rPr>
          <w:rFonts w:eastAsia="맑은 고딕"/>
          <w:b/>
          <w:lang w:eastAsia="ko-KR"/>
        </w:rPr>
        <w:t xml:space="preserve">cross-correlation properties </w:t>
      </w:r>
      <w:r w:rsidR="005C3E9E">
        <w:rPr>
          <w:rFonts w:eastAsia="맑은 고딕"/>
          <w:b/>
          <w:lang w:eastAsia="ko-KR"/>
        </w:rPr>
        <w:t xml:space="preserve">should be evaluated </w:t>
      </w:r>
      <w:r w:rsidR="005C3E9E" w:rsidRPr="005C3E9E">
        <w:rPr>
          <w:rFonts w:eastAsia="맑은 고딕"/>
          <w:b/>
          <w:lang w:eastAsia="ko-KR"/>
        </w:rPr>
        <w:t>for NB-IoT UL DMRS</w:t>
      </w:r>
      <w:r w:rsidR="00DB0E46">
        <w:rPr>
          <w:rFonts w:eastAsia="맑은 고딕"/>
          <w:b/>
          <w:lang w:eastAsia="ko-KR"/>
        </w:rPr>
        <w:t xml:space="preserve"> </w:t>
      </w:r>
      <w:r w:rsidR="008D6FB8">
        <w:rPr>
          <w:rFonts w:eastAsia="맑은 고딕"/>
          <w:b/>
          <w:lang w:eastAsia="ko-KR"/>
        </w:rPr>
        <w:t>sequence</w:t>
      </w:r>
      <w:r w:rsidR="005C3E9E" w:rsidRPr="005C3E9E">
        <w:rPr>
          <w:rFonts w:eastAsia="맑은 고딕"/>
          <w:b/>
          <w:lang w:eastAsia="ko-KR"/>
        </w:rPr>
        <w:t>.</w:t>
      </w:r>
    </w:p>
    <w:p w:rsidR="00471756" w:rsidRPr="005C3E9E" w:rsidRDefault="00471756" w:rsidP="00471756">
      <w:pPr>
        <w:pStyle w:val="af"/>
        <w:spacing w:after="240" w:line="280" w:lineRule="exact"/>
        <w:jc w:val="both"/>
        <w:rPr>
          <w:rFonts w:eastAsia="맑은 고딕" w:hint="eastAsia"/>
          <w:b/>
          <w:lang w:eastAsia="ko-KR"/>
        </w:rPr>
      </w:pPr>
    </w:p>
    <w:p w:rsidR="00887E21" w:rsidRPr="00C360B1" w:rsidRDefault="00887E21" w:rsidP="00887E21">
      <w:pPr>
        <w:pStyle w:val="1"/>
        <w:numPr>
          <w:ilvl w:val="0"/>
          <w:numId w:val="1"/>
        </w:numPr>
        <w:spacing w:beforeLines="50" w:before="120" w:after="0"/>
        <w:rPr>
          <w:rFonts w:ascii="Times New Roman" w:eastAsia="맑은 고딕" w:hAnsi="Times New Roman" w:hint="eastAsia"/>
          <w:sz w:val="32"/>
          <w:lang w:eastAsia="ko-KR"/>
        </w:rPr>
      </w:pPr>
      <w:r>
        <w:rPr>
          <w:rFonts w:ascii="Times New Roman" w:eastAsia="맑은 고딕" w:hAnsi="Times New Roman" w:hint="eastAsia"/>
          <w:sz w:val="32"/>
          <w:lang w:eastAsia="ko-KR"/>
        </w:rPr>
        <w:t>Conclusions</w:t>
      </w:r>
    </w:p>
    <w:p w:rsidR="00E077E3" w:rsidRDefault="00E077E3" w:rsidP="009702FC">
      <w:pPr>
        <w:pStyle w:val="af"/>
        <w:spacing w:after="240" w:line="280" w:lineRule="exact"/>
        <w:ind w:firstLine="284"/>
        <w:jc w:val="both"/>
        <w:rPr>
          <w:rFonts w:eastAsia="맑은 고딕"/>
          <w:b/>
          <w:lang w:eastAsia="ko-KR"/>
        </w:rPr>
      </w:pPr>
    </w:p>
    <w:p w:rsidR="009702FC" w:rsidRDefault="009702FC" w:rsidP="00C96DE4">
      <w:pPr>
        <w:jc w:val="both"/>
        <w:rPr>
          <w:rFonts w:eastAsiaTheme="minorEastAsia"/>
          <w:b/>
          <w:lang w:eastAsia="ko-KR"/>
        </w:rPr>
      </w:pPr>
      <w:r w:rsidRPr="00E077E3">
        <w:rPr>
          <w:rFonts w:eastAsiaTheme="minorEastAsia" w:hint="eastAsia"/>
          <w:b/>
          <w:kern w:val="2"/>
          <w:szCs w:val="24"/>
          <w:lang w:eastAsia="ko-KR"/>
        </w:rPr>
        <w:t xml:space="preserve">Proposal 1: </w:t>
      </w:r>
      <w:r w:rsidR="00E077E3" w:rsidRPr="00E077E3">
        <w:rPr>
          <w:rFonts w:eastAsiaTheme="minorEastAsia" w:hint="eastAsia"/>
          <w:b/>
          <w:kern w:val="2"/>
          <w:szCs w:val="24"/>
          <w:lang w:eastAsia="ko-KR"/>
        </w:rPr>
        <w:t xml:space="preserve">For allocated </w:t>
      </w:r>
      <w:r w:rsidR="00E077E3" w:rsidRPr="0018164A">
        <w:rPr>
          <w:rFonts w:eastAsiaTheme="minorEastAsia" w:hint="eastAsia"/>
          <w:b/>
          <w:i/>
          <w:kern w:val="2"/>
          <w:szCs w:val="24"/>
          <w:lang w:eastAsia="ko-KR"/>
        </w:rPr>
        <w:t>K</w:t>
      </w:r>
      <w:r w:rsidR="00E077E3" w:rsidRPr="00E077E3">
        <w:rPr>
          <w:rFonts w:eastAsiaTheme="minorEastAsia" w:hint="eastAsia"/>
          <w:b/>
          <w:kern w:val="2"/>
          <w:szCs w:val="24"/>
          <w:lang w:eastAsia="ko-KR"/>
        </w:rPr>
        <w:t xml:space="preserve"> subcarriers and </w:t>
      </w:r>
      <w:r w:rsidR="00E077E3" w:rsidRPr="0018164A">
        <w:rPr>
          <w:rFonts w:eastAsiaTheme="minorEastAsia" w:hint="eastAsia"/>
          <w:b/>
          <w:i/>
          <w:kern w:val="2"/>
          <w:szCs w:val="24"/>
          <w:lang w:eastAsia="ko-KR"/>
        </w:rPr>
        <w:t>L</w:t>
      </w:r>
      <w:r w:rsidR="00E077E3" w:rsidRPr="00E077E3">
        <w:rPr>
          <w:rFonts w:eastAsiaTheme="minorEastAsia" w:hint="eastAsia"/>
          <w:b/>
          <w:kern w:val="2"/>
          <w:szCs w:val="24"/>
          <w:lang w:eastAsia="ko-KR"/>
        </w:rPr>
        <w:t xml:space="preserve"> slots</w:t>
      </w:r>
      <w:r w:rsidR="00E077E3">
        <w:rPr>
          <w:rFonts w:eastAsiaTheme="minorEastAsia"/>
          <w:b/>
          <w:kern w:val="2"/>
          <w:szCs w:val="24"/>
          <w:lang w:eastAsia="ko-KR"/>
        </w:rPr>
        <w:t xml:space="preserve">, </w:t>
      </w:r>
      <w:r>
        <w:rPr>
          <w:rFonts w:eastAsia="맑은 고딕"/>
          <w:b/>
          <w:lang w:eastAsia="ko-KR"/>
        </w:rPr>
        <w:t xml:space="preserve">NB-IoT UL </w:t>
      </w:r>
      <w:r w:rsidRPr="00D76A64">
        <w:rPr>
          <w:rFonts w:eastAsiaTheme="minorEastAsia"/>
          <w:b/>
          <w:lang w:eastAsia="ko-KR"/>
        </w:rPr>
        <w:t xml:space="preserve">DMRS sequence may be generated by Kronecker product of </w:t>
      </w:r>
      <w:r w:rsidRPr="00D76A64">
        <w:rPr>
          <w:rFonts w:eastAsiaTheme="minorEastAsia"/>
          <w:b/>
          <w:i/>
          <w:lang w:eastAsia="ko-KR"/>
        </w:rPr>
        <w:t>K</w:t>
      </w:r>
      <w:r w:rsidRPr="00D76A64">
        <w:rPr>
          <w:rFonts w:eastAsiaTheme="minorEastAsia"/>
          <w:b/>
          <w:lang w:eastAsia="ko-KR"/>
        </w:rPr>
        <w:t xml:space="preserve">-length CAZAC sequence and </w:t>
      </w:r>
      <w:r w:rsidRPr="00D76A64">
        <w:rPr>
          <w:rFonts w:eastAsiaTheme="minorEastAsia"/>
          <w:b/>
          <w:i/>
          <w:lang w:eastAsia="ko-KR"/>
        </w:rPr>
        <w:t>L</w:t>
      </w:r>
      <w:r w:rsidRPr="00D76A64">
        <w:rPr>
          <w:rFonts w:eastAsiaTheme="minorEastAsia"/>
          <w:b/>
          <w:lang w:eastAsia="ko-KR"/>
        </w:rPr>
        <w:t xml:space="preserve">-length OCC, which can be obtained from </w:t>
      </w:r>
      <w:r w:rsidRPr="00D76A64">
        <w:rPr>
          <w:rFonts w:eastAsiaTheme="minorEastAsia"/>
          <w:b/>
          <w:i/>
          <w:lang w:eastAsia="ko-KR"/>
        </w:rPr>
        <w:t>L</w:t>
      </w:r>
      <w:r w:rsidRPr="00D76A64">
        <w:rPr>
          <w:rFonts w:eastAsiaTheme="minorEastAsia"/>
          <w:b/>
          <w:lang w:eastAsia="ko-KR"/>
        </w:rPr>
        <w:t>-point DFT matrix.</w:t>
      </w:r>
    </w:p>
    <w:p w:rsidR="009702FC" w:rsidRPr="00E077E3" w:rsidRDefault="009702FC" w:rsidP="00C96DE4">
      <w:pPr>
        <w:jc w:val="both"/>
        <w:rPr>
          <w:rFonts w:eastAsiaTheme="minorEastAsia"/>
          <w:b/>
          <w:kern w:val="2"/>
          <w:szCs w:val="24"/>
          <w:lang w:eastAsia="ko-KR"/>
        </w:rPr>
      </w:pPr>
      <w:r w:rsidRPr="00E077E3">
        <w:rPr>
          <w:rFonts w:eastAsiaTheme="minorEastAsia" w:hint="eastAsia"/>
          <w:b/>
          <w:kern w:val="2"/>
          <w:szCs w:val="24"/>
          <w:lang w:eastAsia="ko-KR"/>
        </w:rPr>
        <w:t xml:space="preserve">Proposal </w:t>
      </w:r>
      <w:r w:rsidRPr="00E077E3">
        <w:rPr>
          <w:rFonts w:eastAsiaTheme="minorEastAsia"/>
          <w:b/>
          <w:kern w:val="2"/>
          <w:szCs w:val="24"/>
          <w:lang w:eastAsia="ko-KR"/>
        </w:rPr>
        <w:t>2</w:t>
      </w:r>
      <w:r w:rsidRPr="00E077E3">
        <w:rPr>
          <w:rFonts w:eastAsiaTheme="minorEastAsia" w:hint="eastAsia"/>
          <w:b/>
          <w:kern w:val="2"/>
          <w:szCs w:val="24"/>
          <w:lang w:eastAsia="ko-KR"/>
        </w:rPr>
        <w:t xml:space="preserve">: </w:t>
      </w:r>
      <w:r w:rsidR="00E077E3" w:rsidRPr="00E077E3">
        <w:rPr>
          <w:rFonts w:eastAsiaTheme="minorEastAsia" w:hint="eastAsia"/>
          <w:b/>
          <w:kern w:val="2"/>
          <w:szCs w:val="24"/>
          <w:lang w:eastAsia="ko-KR"/>
        </w:rPr>
        <w:t xml:space="preserve">For allocated </w:t>
      </w:r>
      <w:r w:rsidR="00E077E3" w:rsidRPr="0018164A">
        <w:rPr>
          <w:rFonts w:eastAsiaTheme="minorEastAsia" w:hint="eastAsia"/>
          <w:b/>
          <w:i/>
          <w:kern w:val="2"/>
          <w:szCs w:val="24"/>
          <w:lang w:eastAsia="ko-KR"/>
        </w:rPr>
        <w:t>K</w:t>
      </w:r>
      <w:r w:rsidR="00E077E3" w:rsidRPr="00E077E3">
        <w:rPr>
          <w:rFonts w:eastAsiaTheme="minorEastAsia" w:hint="eastAsia"/>
          <w:b/>
          <w:kern w:val="2"/>
          <w:szCs w:val="24"/>
          <w:lang w:eastAsia="ko-KR"/>
        </w:rPr>
        <w:t xml:space="preserve"> subcarriers and </w:t>
      </w:r>
      <w:r w:rsidR="00E077E3" w:rsidRPr="0018164A">
        <w:rPr>
          <w:rFonts w:eastAsiaTheme="minorEastAsia" w:hint="eastAsia"/>
          <w:b/>
          <w:i/>
          <w:kern w:val="2"/>
          <w:szCs w:val="24"/>
          <w:lang w:eastAsia="ko-KR"/>
        </w:rPr>
        <w:t>L</w:t>
      </w:r>
      <w:r w:rsidR="00E077E3" w:rsidRPr="00E077E3">
        <w:rPr>
          <w:rFonts w:eastAsiaTheme="minorEastAsia" w:hint="eastAsia"/>
          <w:b/>
          <w:kern w:val="2"/>
          <w:szCs w:val="24"/>
          <w:lang w:eastAsia="ko-KR"/>
        </w:rPr>
        <w:t xml:space="preserve"> slots</w:t>
      </w:r>
      <w:r w:rsidR="00E077E3">
        <w:rPr>
          <w:rFonts w:eastAsiaTheme="minorEastAsia"/>
          <w:b/>
          <w:kern w:val="2"/>
          <w:szCs w:val="24"/>
          <w:lang w:eastAsia="ko-KR"/>
        </w:rPr>
        <w:t xml:space="preserve">, </w:t>
      </w:r>
      <w:r w:rsidRPr="00E077E3">
        <w:rPr>
          <w:rFonts w:eastAsiaTheme="minorEastAsia"/>
          <w:b/>
          <w:kern w:val="2"/>
          <w:szCs w:val="24"/>
          <w:lang w:eastAsia="ko-KR"/>
        </w:rPr>
        <w:t xml:space="preserve">NB-IoT UL DMRS sequence </w:t>
      </w:r>
      <w:r w:rsidRPr="00E077E3">
        <w:rPr>
          <w:rFonts w:eastAsiaTheme="minorEastAsia" w:hint="eastAsia"/>
          <w:b/>
          <w:kern w:val="2"/>
          <w:szCs w:val="24"/>
          <w:lang w:eastAsia="ko-KR"/>
        </w:rPr>
        <w:t xml:space="preserve">may be generated by Kronecker product of </w:t>
      </w:r>
      <w:r w:rsidRPr="007C3A05">
        <w:rPr>
          <w:rFonts w:eastAsiaTheme="minorEastAsia" w:hint="eastAsia"/>
          <w:b/>
          <w:i/>
          <w:kern w:val="2"/>
          <w:szCs w:val="24"/>
          <w:lang w:eastAsia="ko-KR"/>
        </w:rPr>
        <w:t>K</w:t>
      </w:r>
      <w:r w:rsidRPr="00E077E3">
        <w:rPr>
          <w:rFonts w:eastAsiaTheme="minorEastAsia" w:hint="eastAsia"/>
          <w:b/>
          <w:kern w:val="2"/>
          <w:szCs w:val="24"/>
          <w:lang w:eastAsia="ko-KR"/>
        </w:rPr>
        <w:t xml:space="preserve">-length OCC and </w:t>
      </w:r>
      <w:r w:rsidRPr="007C3A05">
        <w:rPr>
          <w:rFonts w:eastAsiaTheme="minorEastAsia" w:hint="eastAsia"/>
          <w:b/>
          <w:i/>
          <w:kern w:val="2"/>
          <w:szCs w:val="24"/>
          <w:lang w:eastAsia="ko-KR"/>
        </w:rPr>
        <w:t>L</w:t>
      </w:r>
      <w:r w:rsidRPr="00E077E3">
        <w:rPr>
          <w:rFonts w:eastAsiaTheme="minorEastAsia" w:hint="eastAsia"/>
          <w:b/>
          <w:kern w:val="2"/>
          <w:szCs w:val="24"/>
          <w:lang w:eastAsia="ko-KR"/>
        </w:rPr>
        <w:t>-length CA</w:t>
      </w:r>
      <w:r w:rsidRPr="00E077E3">
        <w:rPr>
          <w:rFonts w:eastAsiaTheme="minorEastAsia"/>
          <w:b/>
          <w:kern w:val="2"/>
          <w:szCs w:val="24"/>
          <w:lang w:eastAsia="ko-KR"/>
        </w:rPr>
        <w:t>Z</w:t>
      </w:r>
      <w:r w:rsidRPr="00E077E3">
        <w:rPr>
          <w:rFonts w:eastAsiaTheme="minorEastAsia" w:hint="eastAsia"/>
          <w:b/>
          <w:kern w:val="2"/>
          <w:szCs w:val="24"/>
          <w:lang w:eastAsia="ko-KR"/>
        </w:rPr>
        <w:t>AC</w:t>
      </w:r>
      <w:r w:rsidRPr="00E077E3">
        <w:rPr>
          <w:rFonts w:eastAsiaTheme="minorEastAsia"/>
          <w:b/>
          <w:kern w:val="2"/>
          <w:szCs w:val="24"/>
          <w:lang w:eastAsia="ko-KR"/>
        </w:rPr>
        <w:t xml:space="preserve"> sequence</w:t>
      </w:r>
      <w:r w:rsidRPr="00E077E3">
        <w:rPr>
          <w:rFonts w:eastAsiaTheme="minorEastAsia" w:hint="eastAsia"/>
          <w:b/>
          <w:kern w:val="2"/>
          <w:szCs w:val="24"/>
          <w:lang w:eastAsia="ko-KR"/>
        </w:rPr>
        <w:t>.</w:t>
      </w:r>
    </w:p>
    <w:p w:rsidR="00B71047" w:rsidRPr="00E077E3" w:rsidRDefault="005E485B" w:rsidP="00C96DE4">
      <w:pPr>
        <w:jc w:val="both"/>
        <w:rPr>
          <w:rFonts w:eastAsiaTheme="minorEastAsia"/>
          <w:b/>
          <w:kern w:val="2"/>
          <w:szCs w:val="24"/>
          <w:lang w:eastAsia="ko-KR"/>
        </w:rPr>
      </w:pPr>
      <w:r w:rsidRPr="00E077E3">
        <w:rPr>
          <w:rFonts w:eastAsiaTheme="minorEastAsia" w:hint="eastAsia"/>
          <w:b/>
          <w:kern w:val="2"/>
          <w:szCs w:val="24"/>
          <w:lang w:eastAsia="ko-KR"/>
        </w:rPr>
        <w:t xml:space="preserve">Proposal </w:t>
      </w:r>
      <w:r w:rsidR="009702FC" w:rsidRPr="00E077E3">
        <w:rPr>
          <w:rFonts w:eastAsiaTheme="minorEastAsia"/>
          <w:b/>
          <w:kern w:val="2"/>
          <w:szCs w:val="24"/>
          <w:lang w:eastAsia="ko-KR"/>
        </w:rPr>
        <w:t>3</w:t>
      </w:r>
      <w:r w:rsidRPr="00E077E3">
        <w:rPr>
          <w:rFonts w:eastAsiaTheme="minorEastAsia" w:hint="eastAsia"/>
          <w:b/>
          <w:kern w:val="2"/>
          <w:szCs w:val="24"/>
          <w:lang w:eastAsia="ko-KR"/>
        </w:rPr>
        <w:t xml:space="preserve">: </w:t>
      </w:r>
      <w:r w:rsidR="00B71047" w:rsidRPr="00E077E3">
        <w:rPr>
          <w:rFonts w:eastAsiaTheme="minorEastAsia"/>
          <w:b/>
          <w:kern w:val="2"/>
          <w:szCs w:val="24"/>
          <w:lang w:eastAsia="ko-KR"/>
        </w:rPr>
        <w:t>At least cross-correlation properties should be evaluated for NB-IoT UL DMRS sequence.</w:t>
      </w:r>
    </w:p>
    <w:p w:rsidR="00887E21" w:rsidRPr="00C360B1" w:rsidRDefault="00887E21" w:rsidP="00887E21">
      <w:pPr>
        <w:pStyle w:val="1"/>
        <w:numPr>
          <w:ilvl w:val="0"/>
          <w:numId w:val="1"/>
        </w:numPr>
        <w:spacing w:beforeLines="50" w:before="120" w:after="0"/>
        <w:rPr>
          <w:rFonts w:ascii="Times New Roman" w:eastAsia="맑은 고딕" w:hAnsi="Times New Roman" w:hint="eastAsia"/>
          <w:sz w:val="32"/>
          <w:lang w:eastAsia="ko-KR"/>
        </w:rPr>
      </w:pPr>
      <w:r>
        <w:rPr>
          <w:rFonts w:ascii="Times New Roman" w:hAnsi="Times New Roman" w:hint="eastAsia"/>
          <w:sz w:val="32"/>
          <w:lang w:eastAsia="zh-TW"/>
        </w:rPr>
        <w:t>References</w:t>
      </w:r>
    </w:p>
    <w:p w:rsidR="00887E21" w:rsidRPr="00C360B1" w:rsidRDefault="00887E21" w:rsidP="00887E21">
      <w:pPr>
        <w:rPr>
          <w:rFonts w:eastAsia="맑은 고딕" w:hint="eastAsia"/>
          <w:lang w:eastAsia="ko-KR"/>
        </w:rPr>
      </w:pPr>
    </w:p>
    <w:p w:rsidR="005B4438" w:rsidRPr="00191914" w:rsidRDefault="00680AD8" w:rsidP="00727433">
      <w:pPr>
        <w:rPr>
          <w:rFonts w:eastAsia="맑은 고딕" w:hint="eastAsia"/>
          <w:lang w:eastAsia="ko-KR"/>
        </w:rPr>
      </w:pPr>
      <w:r w:rsidRPr="00EA131B">
        <w:rPr>
          <w:rFonts w:hint="eastAsia"/>
          <w:bCs/>
          <w:lang w:eastAsia="zh-TW"/>
        </w:rPr>
        <w:t>[</w:t>
      </w:r>
      <w:r w:rsidRPr="00480CDE">
        <w:rPr>
          <w:rFonts w:eastAsia="맑은 고딕" w:hint="eastAsia"/>
          <w:bCs/>
          <w:lang w:eastAsia="ko-KR"/>
        </w:rPr>
        <w:t>1</w:t>
      </w:r>
      <w:r>
        <w:rPr>
          <w:rFonts w:eastAsia="맑은 고딕" w:hint="eastAsia"/>
          <w:bCs/>
          <w:lang w:eastAsia="ko-KR"/>
        </w:rPr>
        <w:t>]</w:t>
      </w:r>
      <w:r w:rsidRPr="00EA131B">
        <w:rPr>
          <w:rFonts w:hint="eastAsia"/>
          <w:bCs/>
          <w:lang w:eastAsia="zh-TW"/>
        </w:rPr>
        <w:t xml:space="preserve"> </w:t>
      </w:r>
      <w:r>
        <w:rPr>
          <w:rFonts w:hint="eastAsia"/>
          <w:bCs/>
          <w:lang w:eastAsia="zh-TW"/>
        </w:rPr>
        <w:t>RAN1 #</w:t>
      </w:r>
      <w:r w:rsidR="00F12E5B">
        <w:rPr>
          <w:rFonts w:eastAsia="맑은 고딕" w:hint="eastAsia"/>
          <w:bCs/>
          <w:lang w:eastAsia="ko-KR"/>
        </w:rPr>
        <w:t>8</w:t>
      </w:r>
      <w:r w:rsidR="00F12E5B">
        <w:rPr>
          <w:rFonts w:eastAsia="맑은 고딕"/>
          <w:bCs/>
          <w:lang w:eastAsia="ko-KR"/>
        </w:rPr>
        <w:t>3</w:t>
      </w:r>
      <w:r>
        <w:rPr>
          <w:rFonts w:hint="eastAsia"/>
          <w:bCs/>
          <w:lang w:eastAsia="zh-TW"/>
        </w:rPr>
        <w:t xml:space="preserve"> Chairman</w:t>
      </w:r>
      <w:r>
        <w:rPr>
          <w:bCs/>
          <w:lang w:eastAsia="zh-TW"/>
        </w:rPr>
        <w:t>’</w:t>
      </w:r>
      <w:r>
        <w:rPr>
          <w:rFonts w:hint="eastAsia"/>
          <w:bCs/>
          <w:lang w:eastAsia="zh-TW"/>
        </w:rPr>
        <w:t>s notes.</w:t>
      </w:r>
    </w:p>
    <w:sectPr w:rsidR="005B4438" w:rsidRPr="00191914">
      <w:headerReference w:type="default" r:id="rId14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938" w:rsidRDefault="00031938">
      <w:r>
        <w:separator/>
      </w:r>
    </w:p>
  </w:endnote>
  <w:endnote w:type="continuationSeparator" w:id="0">
    <w:p w:rsidR="00031938" w:rsidRDefault="00031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938" w:rsidRDefault="00031938">
      <w:r>
        <w:separator/>
      </w:r>
    </w:p>
  </w:footnote>
  <w:footnote w:type="continuationSeparator" w:id="0">
    <w:p w:rsidR="00031938" w:rsidRDefault="00031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AB7" w:rsidRDefault="004C2AB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4E7B"/>
    <w:multiLevelType w:val="hybridMultilevel"/>
    <w:tmpl w:val="3ABED4FC"/>
    <w:lvl w:ilvl="0" w:tplc="691CE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8AF520">
      <w:start w:val="11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2749C">
      <w:start w:val="11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61502">
      <w:start w:val="111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2653A">
      <w:start w:val="111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E7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EF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AF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DED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CD4DDA"/>
    <w:multiLevelType w:val="hybridMultilevel"/>
    <w:tmpl w:val="1988F2A6"/>
    <w:lvl w:ilvl="0" w:tplc="32BCD954">
      <w:start w:val="6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A82DEC"/>
    <w:multiLevelType w:val="hybridMultilevel"/>
    <w:tmpl w:val="F7201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2692DCE"/>
    <w:multiLevelType w:val="hybridMultilevel"/>
    <w:tmpl w:val="C34A7704"/>
    <w:lvl w:ilvl="0" w:tplc="357E8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4CA13C">
      <w:start w:val="22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4F5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083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DCAA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C3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923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0D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58F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98B4A7F"/>
    <w:multiLevelType w:val="hybridMultilevel"/>
    <w:tmpl w:val="7076F688"/>
    <w:lvl w:ilvl="0" w:tplc="502043F2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B5153AB"/>
    <w:multiLevelType w:val="hybridMultilevel"/>
    <w:tmpl w:val="2532689C"/>
    <w:lvl w:ilvl="0" w:tplc="B002B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49E18">
      <w:start w:val="11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825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A2F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4D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8C2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D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E85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8064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A42625"/>
    <w:multiLevelType w:val="hybridMultilevel"/>
    <w:tmpl w:val="30F81F44"/>
    <w:lvl w:ilvl="0" w:tplc="BDFE7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24F5C">
      <w:start w:val="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2542A">
      <w:start w:val="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238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6B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24F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05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88D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006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0D56420"/>
    <w:multiLevelType w:val="hybridMultilevel"/>
    <w:tmpl w:val="D90C35B8"/>
    <w:lvl w:ilvl="0" w:tplc="5BBCD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2EE8E">
      <w:start w:val="10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F2F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CE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07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426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48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E0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344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1E4511B"/>
    <w:multiLevelType w:val="hybridMultilevel"/>
    <w:tmpl w:val="8EAE2F78"/>
    <w:lvl w:ilvl="0" w:tplc="94A88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76E8F0">
      <w:start w:val="10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290C8">
      <w:start w:val="10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7007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69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A3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9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C6C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4EE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504AF7"/>
    <w:multiLevelType w:val="hybridMultilevel"/>
    <w:tmpl w:val="6EB23E08"/>
    <w:lvl w:ilvl="0" w:tplc="04963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84D478">
      <w:start w:val="28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0A1DA6">
      <w:start w:val="28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B2E49E">
      <w:start w:val="363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4F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E2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487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04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8EF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10"/>
  </w:num>
  <w:num w:numId="5">
    <w:abstractNumId w:val="5"/>
  </w:num>
  <w:num w:numId="6">
    <w:abstractNumId w:val="9"/>
  </w:num>
  <w:num w:numId="7">
    <w:abstractNumId w:val="12"/>
  </w:num>
  <w:num w:numId="8">
    <w:abstractNumId w:val="8"/>
  </w:num>
  <w:num w:numId="9">
    <w:abstractNumId w:val="1"/>
  </w:num>
  <w:num w:numId="10">
    <w:abstractNumId w:val="0"/>
  </w:num>
  <w:num w:numId="11">
    <w:abstractNumId w:val="2"/>
  </w:num>
  <w:num w:numId="12">
    <w:abstractNumId w:val="3"/>
  </w:num>
  <w:num w:numId="13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o:allowoverlap="f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1581"/>
    <w:rsid w:val="0000269E"/>
    <w:rsid w:val="00002802"/>
    <w:rsid w:val="000077E3"/>
    <w:rsid w:val="0001030B"/>
    <w:rsid w:val="0001084C"/>
    <w:rsid w:val="00011331"/>
    <w:rsid w:val="00011843"/>
    <w:rsid w:val="0001192E"/>
    <w:rsid w:val="00011CB0"/>
    <w:rsid w:val="00013009"/>
    <w:rsid w:val="000156F6"/>
    <w:rsid w:val="00015EB0"/>
    <w:rsid w:val="00017032"/>
    <w:rsid w:val="0002030E"/>
    <w:rsid w:val="000248C3"/>
    <w:rsid w:val="00025540"/>
    <w:rsid w:val="00025EAD"/>
    <w:rsid w:val="000268B5"/>
    <w:rsid w:val="00030DE1"/>
    <w:rsid w:val="00031000"/>
    <w:rsid w:val="00031938"/>
    <w:rsid w:val="0003309B"/>
    <w:rsid w:val="000330B6"/>
    <w:rsid w:val="00033253"/>
    <w:rsid w:val="00033DCE"/>
    <w:rsid w:val="00036489"/>
    <w:rsid w:val="00037A21"/>
    <w:rsid w:val="00037EC4"/>
    <w:rsid w:val="00037FBA"/>
    <w:rsid w:val="00040910"/>
    <w:rsid w:val="00042487"/>
    <w:rsid w:val="00042A72"/>
    <w:rsid w:val="00043994"/>
    <w:rsid w:val="000458F3"/>
    <w:rsid w:val="000521C3"/>
    <w:rsid w:val="000541D3"/>
    <w:rsid w:val="000564B8"/>
    <w:rsid w:val="00060779"/>
    <w:rsid w:val="00062D9F"/>
    <w:rsid w:val="00065C30"/>
    <w:rsid w:val="00066C89"/>
    <w:rsid w:val="00067EA3"/>
    <w:rsid w:val="00071460"/>
    <w:rsid w:val="0007177A"/>
    <w:rsid w:val="00074711"/>
    <w:rsid w:val="00075203"/>
    <w:rsid w:val="00075978"/>
    <w:rsid w:val="00075CBE"/>
    <w:rsid w:val="00077922"/>
    <w:rsid w:val="00077C80"/>
    <w:rsid w:val="000809E6"/>
    <w:rsid w:val="000823B9"/>
    <w:rsid w:val="00085AFF"/>
    <w:rsid w:val="00085FF2"/>
    <w:rsid w:val="0008750D"/>
    <w:rsid w:val="00090C03"/>
    <w:rsid w:val="000912DE"/>
    <w:rsid w:val="00091464"/>
    <w:rsid w:val="00091F0C"/>
    <w:rsid w:val="00094A1C"/>
    <w:rsid w:val="00095294"/>
    <w:rsid w:val="00095E7B"/>
    <w:rsid w:val="00096FA5"/>
    <w:rsid w:val="0009720F"/>
    <w:rsid w:val="000A037A"/>
    <w:rsid w:val="000A1BDA"/>
    <w:rsid w:val="000A202A"/>
    <w:rsid w:val="000A3B11"/>
    <w:rsid w:val="000A43FB"/>
    <w:rsid w:val="000A5CEC"/>
    <w:rsid w:val="000A7208"/>
    <w:rsid w:val="000B117B"/>
    <w:rsid w:val="000B179F"/>
    <w:rsid w:val="000B1DE9"/>
    <w:rsid w:val="000B1E8E"/>
    <w:rsid w:val="000B46BB"/>
    <w:rsid w:val="000B4957"/>
    <w:rsid w:val="000B50AE"/>
    <w:rsid w:val="000B5B47"/>
    <w:rsid w:val="000B5EDD"/>
    <w:rsid w:val="000B69DD"/>
    <w:rsid w:val="000B7C8E"/>
    <w:rsid w:val="000C2407"/>
    <w:rsid w:val="000C3395"/>
    <w:rsid w:val="000C3A86"/>
    <w:rsid w:val="000C40C2"/>
    <w:rsid w:val="000C52D7"/>
    <w:rsid w:val="000C5396"/>
    <w:rsid w:val="000C6992"/>
    <w:rsid w:val="000C7681"/>
    <w:rsid w:val="000D0971"/>
    <w:rsid w:val="000D3F24"/>
    <w:rsid w:val="000D52F8"/>
    <w:rsid w:val="000D737E"/>
    <w:rsid w:val="000D7E1B"/>
    <w:rsid w:val="000E17DA"/>
    <w:rsid w:val="000E20E3"/>
    <w:rsid w:val="000E5C1C"/>
    <w:rsid w:val="000E7086"/>
    <w:rsid w:val="000F01D3"/>
    <w:rsid w:val="000F07D2"/>
    <w:rsid w:val="000F14F3"/>
    <w:rsid w:val="000F1EAD"/>
    <w:rsid w:val="000F2658"/>
    <w:rsid w:val="000F2EB9"/>
    <w:rsid w:val="000F34F4"/>
    <w:rsid w:val="000F4394"/>
    <w:rsid w:val="000F485D"/>
    <w:rsid w:val="000F509B"/>
    <w:rsid w:val="000F62C4"/>
    <w:rsid w:val="000F7EEF"/>
    <w:rsid w:val="00102EB2"/>
    <w:rsid w:val="00102ED4"/>
    <w:rsid w:val="00103478"/>
    <w:rsid w:val="00104168"/>
    <w:rsid w:val="001047DC"/>
    <w:rsid w:val="00104D6F"/>
    <w:rsid w:val="00105BCB"/>
    <w:rsid w:val="00106912"/>
    <w:rsid w:val="00106DF0"/>
    <w:rsid w:val="0011182A"/>
    <w:rsid w:val="00114E7B"/>
    <w:rsid w:val="00115058"/>
    <w:rsid w:val="001160A1"/>
    <w:rsid w:val="00117414"/>
    <w:rsid w:val="001175BE"/>
    <w:rsid w:val="001178FE"/>
    <w:rsid w:val="001206B5"/>
    <w:rsid w:val="00121F6B"/>
    <w:rsid w:val="00123042"/>
    <w:rsid w:val="00123227"/>
    <w:rsid w:val="00123589"/>
    <w:rsid w:val="00123E63"/>
    <w:rsid w:val="00123F31"/>
    <w:rsid w:val="00124459"/>
    <w:rsid w:val="00124992"/>
    <w:rsid w:val="00125943"/>
    <w:rsid w:val="001269E1"/>
    <w:rsid w:val="00130FE6"/>
    <w:rsid w:val="00131EEC"/>
    <w:rsid w:val="001336D5"/>
    <w:rsid w:val="0013442B"/>
    <w:rsid w:val="00135AB0"/>
    <w:rsid w:val="00136159"/>
    <w:rsid w:val="0013684A"/>
    <w:rsid w:val="00137E63"/>
    <w:rsid w:val="00140293"/>
    <w:rsid w:val="00140A84"/>
    <w:rsid w:val="001413C7"/>
    <w:rsid w:val="00141970"/>
    <w:rsid w:val="00141F7F"/>
    <w:rsid w:val="001426A8"/>
    <w:rsid w:val="0014390F"/>
    <w:rsid w:val="00145F38"/>
    <w:rsid w:val="0015052E"/>
    <w:rsid w:val="00153124"/>
    <w:rsid w:val="00154AD6"/>
    <w:rsid w:val="00155F94"/>
    <w:rsid w:val="00156041"/>
    <w:rsid w:val="001576F1"/>
    <w:rsid w:val="00160803"/>
    <w:rsid w:val="0016098A"/>
    <w:rsid w:val="0016099E"/>
    <w:rsid w:val="001639C3"/>
    <w:rsid w:val="0016468C"/>
    <w:rsid w:val="00164932"/>
    <w:rsid w:val="00166729"/>
    <w:rsid w:val="00167388"/>
    <w:rsid w:val="0017047C"/>
    <w:rsid w:val="00170496"/>
    <w:rsid w:val="00171001"/>
    <w:rsid w:val="00171081"/>
    <w:rsid w:val="0017117C"/>
    <w:rsid w:val="001720FA"/>
    <w:rsid w:val="00172A01"/>
    <w:rsid w:val="00173A89"/>
    <w:rsid w:val="00174F1E"/>
    <w:rsid w:val="0017658E"/>
    <w:rsid w:val="00177408"/>
    <w:rsid w:val="00180D5E"/>
    <w:rsid w:val="0018164A"/>
    <w:rsid w:val="00181D6C"/>
    <w:rsid w:val="00181DF6"/>
    <w:rsid w:val="00183ED6"/>
    <w:rsid w:val="001845E6"/>
    <w:rsid w:val="00184714"/>
    <w:rsid w:val="00187507"/>
    <w:rsid w:val="00190AEE"/>
    <w:rsid w:val="00191193"/>
    <w:rsid w:val="00191914"/>
    <w:rsid w:val="00192A6C"/>
    <w:rsid w:val="00192FF9"/>
    <w:rsid w:val="00194203"/>
    <w:rsid w:val="0019467D"/>
    <w:rsid w:val="00195394"/>
    <w:rsid w:val="001955D7"/>
    <w:rsid w:val="00195B82"/>
    <w:rsid w:val="00195B8E"/>
    <w:rsid w:val="00195F10"/>
    <w:rsid w:val="001962A7"/>
    <w:rsid w:val="00196C99"/>
    <w:rsid w:val="00196F77"/>
    <w:rsid w:val="0019735D"/>
    <w:rsid w:val="001973B1"/>
    <w:rsid w:val="001979E9"/>
    <w:rsid w:val="00197EAD"/>
    <w:rsid w:val="001A0AE6"/>
    <w:rsid w:val="001A1DBF"/>
    <w:rsid w:val="001A262B"/>
    <w:rsid w:val="001A2B17"/>
    <w:rsid w:val="001A2C96"/>
    <w:rsid w:val="001A2CE1"/>
    <w:rsid w:val="001A5A67"/>
    <w:rsid w:val="001A62D7"/>
    <w:rsid w:val="001B0007"/>
    <w:rsid w:val="001B10C8"/>
    <w:rsid w:val="001B34C2"/>
    <w:rsid w:val="001B4BA9"/>
    <w:rsid w:val="001B575A"/>
    <w:rsid w:val="001B6337"/>
    <w:rsid w:val="001B72BD"/>
    <w:rsid w:val="001B77CA"/>
    <w:rsid w:val="001C09B5"/>
    <w:rsid w:val="001C1824"/>
    <w:rsid w:val="001C19F5"/>
    <w:rsid w:val="001C2F85"/>
    <w:rsid w:val="001C38D7"/>
    <w:rsid w:val="001C3C8C"/>
    <w:rsid w:val="001C424A"/>
    <w:rsid w:val="001C4C95"/>
    <w:rsid w:val="001C5E7C"/>
    <w:rsid w:val="001C7015"/>
    <w:rsid w:val="001C7D04"/>
    <w:rsid w:val="001C7F31"/>
    <w:rsid w:val="001D23C7"/>
    <w:rsid w:val="001D38CC"/>
    <w:rsid w:val="001D49FD"/>
    <w:rsid w:val="001D537B"/>
    <w:rsid w:val="001D6CE7"/>
    <w:rsid w:val="001D7140"/>
    <w:rsid w:val="001E1ADB"/>
    <w:rsid w:val="001E2694"/>
    <w:rsid w:val="001E3C87"/>
    <w:rsid w:val="001E3E71"/>
    <w:rsid w:val="001E425B"/>
    <w:rsid w:val="001E66B2"/>
    <w:rsid w:val="001E7252"/>
    <w:rsid w:val="001F0384"/>
    <w:rsid w:val="001F0B01"/>
    <w:rsid w:val="001F1061"/>
    <w:rsid w:val="001F395E"/>
    <w:rsid w:val="001F3A7A"/>
    <w:rsid w:val="001F43A2"/>
    <w:rsid w:val="001F4B16"/>
    <w:rsid w:val="001F6360"/>
    <w:rsid w:val="001F6921"/>
    <w:rsid w:val="001F6D69"/>
    <w:rsid w:val="0020043D"/>
    <w:rsid w:val="00200F00"/>
    <w:rsid w:val="0020187C"/>
    <w:rsid w:val="00201AA2"/>
    <w:rsid w:val="00203788"/>
    <w:rsid w:val="00204CCC"/>
    <w:rsid w:val="00205075"/>
    <w:rsid w:val="0020533C"/>
    <w:rsid w:val="00205A17"/>
    <w:rsid w:val="00206519"/>
    <w:rsid w:val="00206825"/>
    <w:rsid w:val="002105BF"/>
    <w:rsid w:val="002111FE"/>
    <w:rsid w:val="00211F36"/>
    <w:rsid w:val="00212596"/>
    <w:rsid w:val="002129D0"/>
    <w:rsid w:val="002134C8"/>
    <w:rsid w:val="00214FBD"/>
    <w:rsid w:val="00215B1E"/>
    <w:rsid w:val="00217862"/>
    <w:rsid w:val="00220846"/>
    <w:rsid w:val="00224F96"/>
    <w:rsid w:val="002252C7"/>
    <w:rsid w:val="00225C11"/>
    <w:rsid w:val="00225F1E"/>
    <w:rsid w:val="00227093"/>
    <w:rsid w:val="002306B5"/>
    <w:rsid w:val="002306FE"/>
    <w:rsid w:val="002321D7"/>
    <w:rsid w:val="002329D3"/>
    <w:rsid w:val="00232F6A"/>
    <w:rsid w:val="00233EFC"/>
    <w:rsid w:val="00234D25"/>
    <w:rsid w:val="002358E3"/>
    <w:rsid w:val="0023601C"/>
    <w:rsid w:val="00236196"/>
    <w:rsid w:val="002370B5"/>
    <w:rsid w:val="00237884"/>
    <w:rsid w:val="00237FC5"/>
    <w:rsid w:val="00241B00"/>
    <w:rsid w:val="00244D4B"/>
    <w:rsid w:val="002454E4"/>
    <w:rsid w:val="00245DF1"/>
    <w:rsid w:val="00246CAD"/>
    <w:rsid w:val="00247C89"/>
    <w:rsid w:val="00250D75"/>
    <w:rsid w:val="002527D0"/>
    <w:rsid w:val="00255C59"/>
    <w:rsid w:val="0025670A"/>
    <w:rsid w:val="002571F4"/>
    <w:rsid w:val="002618ED"/>
    <w:rsid w:val="00263191"/>
    <w:rsid w:val="002632C1"/>
    <w:rsid w:val="00265282"/>
    <w:rsid w:val="00265E67"/>
    <w:rsid w:val="00270853"/>
    <w:rsid w:val="00270A88"/>
    <w:rsid w:val="00271312"/>
    <w:rsid w:val="00271759"/>
    <w:rsid w:val="00271E24"/>
    <w:rsid w:val="00271F08"/>
    <w:rsid w:val="00272CEE"/>
    <w:rsid w:val="002734ED"/>
    <w:rsid w:val="00273FA2"/>
    <w:rsid w:val="00275B99"/>
    <w:rsid w:val="00275DF5"/>
    <w:rsid w:val="00276F40"/>
    <w:rsid w:val="00282082"/>
    <w:rsid w:val="002821C9"/>
    <w:rsid w:val="00282322"/>
    <w:rsid w:val="00282B7D"/>
    <w:rsid w:val="00282E10"/>
    <w:rsid w:val="00283830"/>
    <w:rsid w:val="00284E0E"/>
    <w:rsid w:val="00284F04"/>
    <w:rsid w:val="00285FFF"/>
    <w:rsid w:val="00290510"/>
    <w:rsid w:val="0029076D"/>
    <w:rsid w:val="0029083B"/>
    <w:rsid w:val="002914A2"/>
    <w:rsid w:val="002917DE"/>
    <w:rsid w:val="00291A8B"/>
    <w:rsid w:val="002924F9"/>
    <w:rsid w:val="00292EB8"/>
    <w:rsid w:val="0029566C"/>
    <w:rsid w:val="00296289"/>
    <w:rsid w:val="00297537"/>
    <w:rsid w:val="002A2D8B"/>
    <w:rsid w:val="002A304A"/>
    <w:rsid w:val="002A3951"/>
    <w:rsid w:val="002A4914"/>
    <w:rsid w:val="002A4D46"/>
    <w:rsid w:val="002A4D8E"/>
    <w:rsid w:val="002A5224"/>
    <w:rsid w:val="002B064C"/>
    <w:rsid w:val="002B1482"/>
    <w:rsid w:val="002B1FAC"/>
    <w:rsid w:val="002B25C7"/>
    <w:rsid w:val="002B3577"/>
    <w:rsid w:val="002B4484"/>
    <w:rsid w:val="002B5446"/>
    <w:rsid w:val="002B56F6"/>
    <w:rsid w:val="002B7947"/>
    <w:rsid w:val="002C059D"/>
    <w:rsid w:val="002C0778"/>
    <w:rsid w:val="002C13E7"/>
    <w:rsid w:val="002C22DA"/>
    <w:rsid w:val="002C27CE"/>
    <w:rsid w:val="002C58F8"/>
    <w:rsid w:val="002C5BFA"/>
    <w:rsid w:val="002D0842"/>
    <w:rsid w:val="002D1439"/>
    <w:rsid w:val="002D2BD4"/>
    <w:rsid w:val="002D342A"/>
    <w:rsid w:val="002D3761"/>
    <w:rsid w:val="002D3F5B"/>
    <w:rsid w:val="002D5BB1"/>
    <w:rsid w:val="002D7B35"/>
    <w:rsid w:val="002D7B64"/>
    <w:rsid w:val="002E0220"/>
    <w:rsid w:val="002E14B4"/>
    <w:rsid w:val="002E20B2"/>
    <w:rsid w:val="002E3CA2"/>
    <w:rsid w:val="002E3EDD"/>
    <w:rsid w:val="002E5E2F"/>
    <w:rsid w:val="002F06B0"/>
    <w:rsid w:val="002F13EA"/>
    <w:rsid w:val="002F1CB0"/>
    <w:rsid w:val="002F281A"/>
    <w:rsid w:val="002F2AF8"/>
    <w:rsid w:val="002F2D9B"/>
    <w:rsid w:val="002F306F"/>
    <w:rsid w:val="002F57BF"/>
    <w:rsid w:val="002F6777"/>
    <w:rsid w:val="002F6FD9"/>
    <w:rsid w:val="002F7DF6"/>
    <w:rsid w:val="00300881"/>
    <w:rsid w:val="00302021"/>
    <w:rsid w:val="00302837"/>
    <w:rsid w:val="0030359D"/>
    <w:rsid w:val="0030395D"/>
    <w:rsid w:val="00303DB4"/>
    <w:rsid w:val="003048CD"/>
    <w:rsid w:val="00304C97"/>
    <w:rsid w:val="00304D3E"/>
    <w:rsid w:val="00305C6B"/>
    <w:rsid w:val="003066EE"/>
    <w:rsid w:val="003069B1"/>
    <w:rsid w:val="00306CB9"/>
    <w:rsid w:val="00306F26"/>
    <w:rsid w:val="00307CA9"/>
    <w:rsid w:val="0031027D"/>
    <w:rsid w:val="00311F50"/>
    <w:rsid w:val="00314AA7"/>
    <w:rsid w:val="00314D8C"/>
    <w:rsid w:val="003151B9"/>
    <w:rsid w:val="003157FB"/>
    <w:rsid w:val="003175B0"/>
    <w:rsid w:val="00321D30"/>
    <w:rsid w:val="00322412"/>
    <w:rsid w:val="00324381"/>
    <w:rsid w:val="00326B48"/>
    <w:rsid w:val="00327708"/>
    <w:rsid w:val="0033136C"/>
    <w:rsid w:val="00331719"/>
    <w:rsid w:val="0033298A"/>
    <w:rsid w:val="00333B0C"/>
    <w:rsid w:val="003355BA"/>
    <w:rsid w:val="003403E9"/>
    <w:rsid w:val="00340DEB"/>
    <w:rsid w:val="00340EFF"/>
    <w:rsid w:val="00341340"/>
    <w:rsid w:val="00344331"/>
    <w:rsid w:val="00345699"/>
    <w:rsid w:val="0034746E"/>
    <w:rsid w:val="003502C3"/>
    <w:rsid w:val="0035105D"/>
    <w:rsid w:val="003511E7"/>
    <w:rsid w:val="00351828"/>
    <w:rsid w:val="00353CCA"/>
    <w:rsid w:val="00356D79"/>
    <w:rsid w:val="00361357"/>
    <w:rsid w:val="0036219A"/>
    <w:rsid w:val="003633C0"/>
    <w:rsid w:val="003637AB"/>
    <w:rsid w:val="00363B76"/>
    <w:rsid w:val="00365914"/>
    <w:rsid w:val="00370378"/>
    <w:rsid w:val="0037110E"/>
    <w:rsid w:val="0037183D"/>
    <w:rsid w:val="0037264B"/>
    <w:rsid w:val="00372B5F"/>
    <w:rsid w:val="0037324B"/>
    <w:rsid w:val="00373872"/>
    <w:rsid w:val="003743AC"/>
    <w:rsid w:val="00375FD0"/>
    <w:rsid w:val="00377494"/>
    <w:rsid w:val="00377F35"/>
    <w:rsid w:val="0038143D"/>
    <w:rsid w:val="003820D1"/>
    <w:rsid w:val="00384E55"/>
    <w:rsid w:val="00384F5C"/>
    <w:rsid w:val="00386136"/>
    <w:rsid w:val="00387201"/>
    <w:rsid w:val="003900F8"/>
    <w:rsid w:val="00391EBA"/>
    <w:rsid w:val="00393D96"/>
    <w:rsid w:val="00393D9F"/>
    <w:rsid w:val="003A1F19"/>
    <w:rsid w:val="003A3FD7"/>
    <w:rsid w:val="003A42A2"/>
    <w:rsid w:val="003A436C"/>
    <w:rsid w:val="003A52BB"/>
    <w:rsid w:val="003A52F5"/>
    <w:rsid w:val="003A57A7"/>
    <w:rsid w:val="003A5E34"/>
    <w:rsid w:val="003A62C1"/>
    <w:rsid w:val="003B0828"/>
    <w:rsid w:val="003B1679"/>
    <w:rsid w:val="003B21A7"/>
    <w:rsid w:val="003B3AF9"/>
    <w:rsid w:val="003B6A44"/>
    <w:rsid w:val="003C0AB5"/>
    <w:rsid w:val="003C138E"/>
    <w:rsid w:val="003C3598"/>
    <w:rsid w:val="003C39F2"/>
    <w:rsid w:val="003C3FCA"/>
    <w:rsid w:val="003C5720"/>
    <w:rsid w:val="003C6766"/>
    <w:rsid w:val="003C7512"/>
    <w:rsid w:val="003D0F00"/>
    <w:rsid w:val="003D1CC9"/>
    <w:rsid w:val="003D4085"/>
    <w:rsid w:val="003D4ACB"/>
    <w:rsid w:val="003D720E"/>
    <w:rsid w:val="003D758B"/>
    <w:rsid w:val="003E2353"/>
    <w:rsid w:val="003E36F0"/>
    <w:rsid w:val="003E3F63"/>
    <w:rsid w:val="003E4559"/>
    <w:rsid w:val="003E4B7E"/>
    <w:rsid w:val="003E62F0"/>
    <w:rsid w:val="003E6781"/>
    <w:rsid w:val="003E7CB5"/>
    <w:rsid w:val="003F010D"/>
    <w:rsid w:val="003F01D8"/>
    <w:rsid w:val="003F0705"/>
    <w:rsid w:val="003F1E0D"/>
    <w:rsid w:val="003F2352"/>
    <w:rsid w:val="003F26D9"/>
    <w:rsid w:val="003F291F"/>
    <w:rsid w:val="003F34FF"/>
    <w:rsid w:val="003F4442"/>
    <w:rsid w:val="003F4FF4"/>
    <w:rsid w:val="003F663A"/>
    <w:rsid w:val="003F6F2D"/>
    <w:rsid w:val="003F7251"/>
    <w:rsid w:val="003F7BEA"/>
    <w:rsid w:val="00400C9E"/>
    <w:rsid w:val="00401249"/>
    <w:rsid w:val="0040174C"/>
    <w:rsid w:val="004041F3"/>
    <w:rsid w:val="00405E30"/>
    <w:rsid w:val="004116BD"/>
    <w:rsid w:val="004154E2"/>
    <w:rsid w:val="00415577"/>
    <w:rsid w:val="004155DE"/>
    <w:rsid w:val="00415A50"/>
    <w:rsid w:val="004160BB"/>
    <w:rsid w:val="00416573"/>
    <w:rsid w:val="004169BA"/>
    <w:rsid w:val="004203CC"/>
    <w:rsid w:val="00422E5F"/>
    <w:rsid w:val="00423386"/>
    <w:rsid w:val="00427542"/>
    <w:rsid w:val="00427A6A"/>
    <w:rsid w:val="00435C1C"/>
    <w:rsid w:val="00437A02"/>
    <w:rsid w:val="00437D3A"/>
    <w:rsid w:val="00440E0C"/>
    <w:rsid w:val="004417A4"/>
    <w:rsid w:val="00441FF8"/>
    <w:rsid w:val="00442B1D"/>
    <w:rsid w:val="004448EC"/>
    <w:rsid w:val="00444B1B"/>
    <w:rsid w:val="00444B2B"/>
    <w:rsid w:val="00445072"/>
    <w:rsid w:val="00445B8C"/>
    <w:rsid w:val="00450462"/>
    <w:rsid w:val="0045086D"/>
    <w:rsid w:val="00450A4F"/>
    <w:rsid w:val="00451059"/>
    <w:rsid w:val="00451602"/>
    <w:rsid w:val="00452E03"/>
    <w:rsid w:val="00453A5D"/>
    <w:rsid w:val="00453B1E"/>
    <w:rsid w:val="004540D1"/>
    <w:rsid w:val="004542AD"/>
    <w:rsid w:val="004544C3"/>
    <w:rsid w:val="004545D1"/>
    <w:rsid w:val="004563D9"/>
    <w:rsid w:val="00462731"/>
    <w:rsid w:val="00463902"/>
    <w:rsid w:val="00464B93"/>
    <w:rsid w:val="00465340"/>
    <w:rsid w:val="00467D09"/>
    <w:rsid w:val="004716E6"/>
    <w:rsid w:val="00471756"/>
    <w:rsid w:val="0047211D"/>
    <w:rsid w:val="004732B7"/>
    <w:rsid w:val="004732D5"/>
    <w:rsid w:val="00474A63"/>
    <w:rsid w:val="0047595A"/>
    <w:rsid w:val="00475AD6"/>
    <w:rsid w:val="0047726F"/>
    <w:rsid w:val="00477931"/>
    <w:rsid w:val="00477B80"/>
    <w:rsid w:val="00480CDE"/>
    <w:rsid w:val="0048111A"/>
    <w:rsid w:val="00481D01"/>
    <w:rsid w:val="004832B4"/>
    <w:rsid w:val="00483BED"/>
    <w:rsid w:val="00485910"/>
    <w:rsid w:val="00485A59"/>
    <w:rsid w:val="00490E1E"/>
    <w:rsid w:val="00491B62"/>
    <w:rsid w:val="00492DD4"/>
    <w:rsid w:val="00494399"/>
    <w:rsid w:val="00494AFD"/>
    <w:rsid w:val="0049526F"/>
    <w:rsid w:val="004A00EB"/>
    <w:rsid w:val="004A15FB"/>
    <w:rsid w:val="004A1978"/>
    <w:rsid w:val="004A653E"/>
    <w:rsid w:val="004A6606"/>
    <w:rsid w:val="004A69C0"/>
    <w:rsid w:val="004A7085"/>
    <w:rsid w:val="004A72FB"/>
    <w:rsid w:val="004B0990"/>
    <w:rsid w:val="004B1A78"/>
    <w:rsid w:val="004B2143"/>
    <w:rsid w:val="004B2C29"/>
    <w:rsid w:val="004B510A"/>
    <w:rsid w:val="004B58E0"/>
    <w:rsid w:val="004B5A1D"/>
    <w:rsid w:val="004B7613"/>
    <w:rsid w:val="004B77F2"/>
    <w:rsid w:val="004B7F39"/>
    <w:rsid w:val="004C0AF1"/>
    <w:rsid w:val="004C26DC"/>
    <w:rsid w:val="004C2AB7"/>
    <w:rsid w:val="004C3220"/>
    <w:rsid w:val="004C40D7"/>
    <w:rsid w:val="004C47A3"/>
    <w:rsid w:val="004C4CE5"/>
    <w:rsid w:val="004C5112"/>
    <w:rsid w:val="004C597C"/>
    <w:rsid w:val="004C5BB9"/>
    <w:rsid w:val="004C5D2D"/>
    <w:rsid w:val="004C7A64"/>
    <w:rsid w:val="004D2CC6"/>
    <w:rsid w:val="004D552C"/>
    <w:rsid w:val="004D5B1D"/>
    <w:rsid w:val="004E0042"/>
    <w:rsid w:val="004E0DA0"/>
    <w:rsid w:val="004E2E1F"/>
    <w:rsid w:val="004E369B"/>
    <w:rsid w:val="004E4825"/>
    <w:rsid w:val="004E5728"/>
    <w:rsid w:val="004E743B"/>
    <w:rsid w:val="004F01BE"/>
    <w:rsid w:val="004F0B2A"/>
    <w:rsid w:val="004F0B70"/>
    <w:rsid w:val="004F15FD"/>
    <w:rsid w:val="004F1ACC"/>
    <w:rsid w:val="004F3659"/>
    <w:rsid w:val="004F4AA7"/>
    <w:rsid w:val="004F5D43"/>
    <w:rsid w:val="004F6285"/>
    <w:rsid w:val="004F6F7A"/>
    <w:rsid w:val="00500CB1"/>
    <w:rsid w:val="00500E01"/>
    <w:rsid w:val="00501664"/>
    <w:rsid w:val="00501AD6"/>
    <w:rsid w:val="00501B7B"/>
    <w:rsid w:val="0050351A"/>
    <w:rsid w:val="00504065"/>
    <w:rsid w:val="00504500"/>
    <w:rsid w:val="0050579C"/>
    <w:rsid w:val="00506065"/>
    <w:rsid w:val="0050649B"/>
    <w:rsid w:val="00506D37"/>
    <w:rsid w:val="00507832"/>
    <w:rsid w:val="00507D51"/>
    <w:rsid w:val="005102DB"/>
    <w:rsid w:val="00510467"/>
    <w:rsid w:val="00510CC6"/>
    <w:rsid w:val="005116FE"/>
    <w:rsid w:val="00511E00"/>
    <w:rsid w:val="005127EE"/>
    <w:rsid w:val="005140D9"/>
    <w:rsid w:val="00515070"/>
    <w:rsid w:val="00515BBB"/>
    <w:rsid w:val="00515DA4"/>
    <w:rsid w:val="00520D43"/>
    <w:rsid w:val="00521617"/>
    <w:rsid w:val="00521F55"/>
    <w:rsid w:val="00522A1D"/>
    <w:rsid w:val="00524A7D"/>
    <w:rsid w:val="00526636"/>
    <w:rsid w:val="00530FAE"/>
    <w:rsid w:val="00531D19"/>
    <w:rsid w:val="005347F6"/>
    <w:rsid w:val="005360C2"/>
    <w:rsid w:val="00537F43"/>
    <w:rsid w:val="005410A5"/>
    <w:rsid w:val="00543B5C"/>
    <w:rsid w:val="00543C61"/>
    <w:rsid w:val="00543CF0"/>
    <w:rsid w:val="0054406E"/>
    <w:rsid w:val="00550E00"/>
    <w:rsid w:val="00552130"/>
    <w:rsid w:val="00552B68"/>
    <w:rsid w:val="005531E4"/>
    <w:rsid w:val="00555E65"/>
    <w:rsid w:val="0055699A"/>
    <w:rsid w:val="00560076"/>
    <w:rsid w:val="0056011C"/>
    <w:rsid w:val="005648A3"/>
    <w:rsid w:val="00565257"/>
    <w:rsid w:val="00566C7E"/>
    <w:rsid w:val="00567C88"/>
    <w:rsid w:val="00571C02"/>
    <w:rsid w:val="00573796"/>
    <w:rsid w:val="0057390F"/>
    <w:rsid w:val="00574AE1"/>
    <w:rsid w:val="00574D0E"/>
    <w:rsid w:val="005750F0"/>
    <w:rsid w:val="00577108"/>
    <w:rsid w:val="00580675"/>
    <w:rsid w:val="005815CE"/>
    <w:rsid w:val="00581BC1"/>
    <w:rsid w:val="00584D67"/>
    <w:rsid w:val="0058513A"/>
    <w:rsid w:val="00585477"/>
    <w:rsid w:val="00585918"/>
    <w:rsid w:val="00585A48"/>
    <w:rsid w:val="00585DF4"/>
    <w:rsid w:val="005922CC"/>
    <w:rsid w:val="005924AD"/>
    <w:rsid w:val="00593228"/>
    <w:rsid w:val="00594825"/>
    <w:rsid w:val="00596244"/>
    <w:rsid w:val="00597F15"/>
    <w:rsid w:val="005A18FE"/>
    <w:rsid w:val="005A2F3B"/>
    <w:rsid w:val="005A3236"/>
    <w:rsid w:val="005A3A35"/>
    <w:rsid w:val="005A3B38"/>
    <w:rsid w:val="005A40F2"/>
    <w:rsid w:val="005A561A"/>
    <w:rsid w:val="005A67E4"/>
    <w:rsid w:val="005A6CA7"/>
    <w:rsid w:val="005A7BED"/>
    <w:rsid w:val="005B02BD"/>
    <w:rsid w:val="005B09E6"/>
    <w:rsid w:val="005B0A39"/>
    <w:rsid w:val="005B240F"/>
    <w:rsid w:val="005B27A3"/>
    <w:rsid w:val="005B4438"/>
    <w:rsid w:val="005B46CF"/>
    <w:rsid w:val="005B5644"/>
    <w:rsid w:val="005B6A3D"/>
    <w:rsid w:val="005B6F20"/>
    <w:rsid w:val="005C2CD1"/>
    <w:rsid w:val="005C3E9E"/>
    <w:rsid w:val="005C56B5"/>
    <w:rsid w:val="005C6512"/>
    <w:rsid w:val="005C6DA5"/>
    <w:rsid w:val="005C7457"/>
    <w:rsid w:val="005C760E"/>
    <w:rsid w:val="005D0FF2"/>
    <w:rsid w:val="005D1432"/>
    <w:rsid w:val="005D25E9"/>
    <w:rsid w:val="005D30B2"/>
    <w:rsid w:val="005D445E"/>
    <w:rsid w:val="005D4BEC"/>
    <w:rsid w:val="005D4D8A"/>
    <w:rsid w:val="005D5629"/>
    <w:rsid w:val="005D6053"/>
    <w:rsid w:val="005E0147"/>
    <w:rsid w:val="005E0250"/>
    <w:rsid w:val="005E095C"/>
    <w:rsid w:val="005E0DFA"/>
    <w:rsid w:val="005E2D91"/>
    <w:rsid w:val="005E2EBE"/>
    <w:rsid w:val="005E3DE0"/>
    <w:rsid w:val="005E3FB4"/>
    <w:rsid w:val="005E485B"/>
    <w:rsid w:val="005E7AFD"/>
    <w:rsid w:val="005F0A05"/>
    <w:rsid w:val="005F1593"/>
    <w:rsid w:val="005F2D01"/>
    <w:rsid w:val="005F36D4"/>
    <w:rsid w:val="005F4DB8"/>
    <w:rsid w:val="005F5464"/>
    <w:rsid w:val="005F6AD5"/>
    <w:rsid w:val="005F7E67"/>
    <w:rsid w:val="00600297"/>
    <w:rsid w:val="00601309"/>
    <w:rsid w:val="00601780"/>
    <w:rsid w:val="0060315A"/>
    <w:rsid w:val="00604B0C"/>
    <w:rsid w:val="00605407"/>
    <w:rsid w:val="00607C38"/>
    <w:rsid w:val="00607E05"/>
    <w:rsid w:val="0061048B"/>
    <w:rsid w:val="006107F4"/>
    <w:rsid w:val="00612393"/>
    <w:rsid w:val="00613288"/>
    <w:rsid w:val="006154C9"/>
    <w:rsid w:val="006161FB"/>
    <w:rsid w:val="006170A8"/>
    <w:rsid w:val="00617EB0"/>
    <w:rsid w:val="00620729"/>
    <w:rsid w:val="00621472"/>
    <w:rsid w:val="00621850"/>
    <w:rsid w:val="00621C3D"/>
    <w:rsid w:val="00624036"/>
    <w:rsid w:val="006268B6"/>
    <w:rsid w:val="006276B0"/>
    <w:rsid w:val="00630332"/>
    <w:rsid w:val="006317C1"/>
    <w:rsid w:val="0063433A"/>
    <w:rsid w:val="00634A74"/>
    <w:rsid w:val="00634CC2"/>
    <w:rsid w:val="0063699D"/>
    <w:rsid w:val="00636C9C"/>
    <w:rsid w:val="006405B8"/>
    <w:rsid w:val="00640A61"/>
    <w:rsid w:val="00641631"/>
    <w:rsid w:val="00643CC3"/>
    <w:rsid w:val="00645D81"/>
    <w:rsid w:val="006466B1"/>
    <w:rsid w:val="0064758B"/>
    <w:rsid w:val="00647944"/>
    <w:rsid w:val="00651054"/>
    <w:rsid w:val="00653655"/>
    <w:rsid w:val="006541D9"/>
    <w:rsid w:val="006544FC"/>
    <w:rsid w:val="00654E4C"/>
    <w:rsid w:val="00656234"/>
    <w:rsid w:val="0065797A"/>
    <w:rsid w:val="00657C6C"/>
    <w:rsid w:val="00663729"/>
    <w:rsid w:val="0066465E"/>
    <w:rsid w:val="00665E1D"/>
    <w:rsid w:val="00666A2A"/>
    <w:rsid w:val="006671BD"/>
    <w:rsid w:val="00670B54"/>
    <w:rsid w:val="006744F5"/>
    <w:rsid w:val="00675294"/>
    <w:rsid w:val="006758F9"/>
    <w:rsid w:val="00675D27"/>
    <w:rsid w:val="00677DDA"/>
    <w:rsid w:val="00680AD8"/>
    <w:rsid w:val="00680CD1"/>
    <w:rsid w:val="00682A2A"/>
    <w:rsid w:val="00682CF7"/>
    <w:rsid w:val="00683040"/>
    <w:rsid w:val="00683E98"/>
    <w:rsid w:val="0068569C"/>
    <w:rsid w:val="00685D45"/>
    <w:rsid w:val="0068699B"/>
    <w:rsid w:val="0069131D"/>
    <w:rsid w:val="006916EE"/>
    <w:rsid w:val="00692728"/>
    <w:rsid w:val="00692890"/>
    <w:rsid w:val="006936EB"/>
    <w:rsid w:val="0069374C"/>
    <w:rsid w:val="006964CC"/>
    <w:rsid w:val="00696F0C"/>
    <w:rsid w:val="006977F7"/>
    <w:rsid w:val="00697D5F"/>
    <w:rsid w:val="00697FA6"/>
    <w:rsid w:val="006A03A4"/>
    <w:rsid w:val="006A0C37"/>
    <w:rsid w:val="006A150A"/>
    <w:rsid w:val="006A1DD0"/>
    <w:rsid w:val="006A20CD"/>
    <w:rsid w:val="006A3CA2"/>
    <w:rsid w:val="006A686C"/>
    <w:rsid w:val="006A7692"/>
    <w:rsid w:val="006B0220"/>
    <w:rsid w:val="006B0536"/>
    <w:rsid w:val="006B17AC"/>
    <w:rsid w:val="006B1C71"/>
    <w:rsid w:val="006B353D"/>
    <w:rsid w:val="006B369C"/>
    <w:rsid w:val="006B6A63"/>
    <w:rsid w:val="006B7C7B"/>
    <w:rsid w:val="006C0D03"/>
    <w:rsid w:val="006C340D"/>
    <w:rsid w:val="006C40A2"/>
    <w:rsid w:val="006D1329"/>
    <w:rsid w:val="006D1364"/>
    <w:rsid w:val="006D2288"/>
    <w:rsid w:val="006D277D"/>
    <w:rsid w:val="006D3397"/>
    <w:rsid w:val="006D3F7E"/>
    <w:rsid w:val="006D40D6"/>
    <w:rsid w:val="006D4E0E"/>
    <w:rsid w:val="006D5AB7"/>
    <w:rsid w:val="006D77F5"/>
    <w:rsid w:val="006E03A1"/>
    <w:rsid w:val="006E1DEF"/>
    <w:rsid w:val="006E1E1C"/>
    <w:rsid w:val="006E34E0"/>
    <w:rsid w:val="006E57D7"/>
    <w:rsid w:val="006E62CC"/>
    <w:rsid w:val="006E6A8A"/>
    <w:rsid w:val="006E6D52"/>
    <w:rsid w:val="006F1DDF"/>
    <w:rsid w:val="006F2FCF"/>
    <w:rsid w:val="006F3C83"/>
    <w:rsid w:val="006F512E"/>
    <w:rsid w:val="006F7B3D"/>
    <w:rsid w:val="00705D43"/>
    <w:rsid w:val="007079EA"/>
    <w:rsid w:val="00707C7F"/>
    <w:rsid w:val="00707D8A"/>
    <w:rsid w:val="00707E16"/>
    <w:rsid w:val="00707F52"/>
    <w:rsid w:val="00711154"/>
    <w:rsid w:val="00713A86"/>
    <w:rsid w:val="007164E4"/>
    <w:rsid w:val="00717032"/>
    <w:rsid w:val="0071756F"/>
    <w:rsid w:val="007176E6"/>
    <w:rsid w:val="00717E8B"/>
    <w:rsid w:val="0072028E"/>
    <w:rsid w:val="0072077A"/>
    <w:rsid w:val="00720BD6"/>
    <w:rsid w:val="007213ED"/>
    <w:rsid w:val="007219AB"/>
    <w:rsid w:val="00721EF5"/>
    <w:rsid w:val="00723BE3"/>
    <w:rsid w:val="00724692"/>
    <w:rsid w:val="00725D79"/>
    <w:rsid w:val="00726E0D"/>
    <w:rsid w:val="00727433"/>
    <w:rsid w:val="00730B05"/>
    <w:rsid w:val="00732879"/>
    <w:rsid w:val="007337FC"/>
    <w:rsid w:val="00735189"/>
    <w:rsid w:val="00735A02"/>
    <w:rsid w:val="00737337"/>
    <w:rsid w:val="00740339"/>
    <w:rsid w:val="007410D9"/>
    <w:rsid w:val="00745328"/>
    <w:rsid w:val="00745CE2"/>
    <w:rsid w:val="007529FE"/>
    <w:rsid w:val="0075320F"/>
    <w:rsid w:val="007538C8"/>
    <w:rsid w:val="00753D67"/>
    <w:rsid w:val="00753D94"/>
    <w:rsid w:val="0075605B"/>
    <w:rsid w:val="00757132"/>
    <w:rsid w:val="007579D8"/>
    <w:rsid w:val="00757D8B"/>
    <w:rsid w:val="00760282"/>
    <w:rsid w:val="0076089A"/>
    <w:rsid w:val="007611C2"/>
    <w:rsid w:val="007621FA"/>
    <w:rsid w:val="00762444"/>
    <w:rsid w:val="00763142"/>
    <w:rsid w:val="007636EB"/>
    <w:rsid w:val="007661DA"/>
    <w:rsid w:val="0076690A"/>
    <w:rsid w:val="00766A3E"/>
    <w:rsid w:val="007671DB"/>
    <w:rsid w:val="0076796A"/>
    <w:rsid w:val="00767E86"/>
    <w:rsid w:val="00771188"/>
    <w:rsid w:val="00771E56"/>
    <w:rsid w:val="007731BC"/>
    <w:rsid w:val="00776B3B"/>
    <w:rsid w:val="00776D44"/>
    <w:rsid w:val="007801D8"/>
    <w:rsid w:val="00780BEE"/>
    <w:rsid w:val="00782D3A"/>
    <w:rsid w:val="00783016"/>
    <w:rsid w:val="007859D7"/>
    <w:rsid w:val="00786A4E"/>
    <w:rsid w:val="00787262"/>
    <w:rsid w:val="00787613"/>
    <w:rsid w:val="007922AE"/>
    <w:rsid w:val="00792C4F"/>
    <w:rsid w:val="00792C9E"/>
    <w:rsid w:val="0079300B"/>
    <w:rsid w:val="0079308D"/>
    <w:rsid w:val="00793A42"/>
    <w:rsid w:val="00793BE1"/>
    <w:rsid w:val="0079480D"/>
    <w:rsid w:val="007957EA"/>
    <w:rsid w:val="00795FA6"/>
    <w:rsid w:val="00796624"/>
    <w:rsid w:val="00797BA2"/>
    <w:rsid w:val="007A15CD"/>
    <w:rsid w:val="007A2F31"/>
    <w:rsid w:val="007A3812"/>
    <w:rsid w:val="007A397F"/>
    <w:rsid w:val="007A5C5D"/>
    <w:rsid w:val="007A73BF"/>
    <w:rsid w:val="007A7904"/>
    <w:rsid w:val="007A7FA6"/>
    <w:rsid w:val="007B02CC"/>
    <w:rsid w:val="007B18E7"/>
    <w:rsid w:val="007B28FF"/>
    <w:rsid w:val="007B3189"/>
    <w:rsid w:val="007B31DF"/>
    <w:rsid w:val="007B32BC"/>
    <w:rsid w:val="007B4D51"/>
    <w:rsid w:val="007B67B8"/>
    <w:rsid w:val="007B68F3"/>
    <w:rsid w:val="007B7309"/>
    <w:rsid w:val="007C03FB"/>
    <w:rsid w:val="007C071B"/>
    <w:rsid w:val="007C260F"/>
    <w:rsid w:val="007C2BE5"/>
    <w:rsid w:val="007C32BB"/>
    <w:rsid w:val="007C3A05"/>
    <w:rsid w:val="007C3BCC"/>
    <w:rsid w:val="007C54B2"/>
    <w:rsid w:val="007C7E37"/>
    <w:rsid w:val="007C7E68"/>
    <w:rsid w:val="007D1D37"/>
    <w:rsid w:val="007D41EE"/>
    <w:rsid w:val="007D53DE"/>
    <w:rsid w:val="007D7F5F"/>
    <w:rsid w:val="007E0031"/>
    <w:rsid w:val="007E1A20"/>
    <w:rsid w:val="007E287F"/>
    <w:rsid w:val="007E2CA6"/>
    <w:rsid w:val="007E42F3"/>
    <w:rsid w:val="007E661C"/>
    <w:rsid w:val="007E7153"/>
    <w:rsid w:val="007F01C7"/>
    <w:rsid w:val="007F01D2"/>
    <w:rsid w:val="007F062B"/>
    <w:rsid w:val="007F104F"/>
    <w:rsid w:val="007F1583"/>
    <w:rsid w:val="007F2623"/>
    <w:rsid w:val="007F2AAD"/>
    <w:rsid w:val="007F360C"/>
    <w:rsid w:val="007F5276"/>
    <w:rsid w:val="007F6366"/>
    <w:rsid w:val="007F6B0B"/>
    <w:rsid w:val="007F6BD7"/>
    <w:rsid w:val="007F74C9"/>
    <w:rsid w:val="008008DF"/>
    <w:rsid w:val="008015C6"/>
    <w:rsid w:val="008029EC"/>
    <w:rsid w:val="00802E78"/>
    <w:rsid w:val="00803D0A"/>
    <w:rsid w:val="0080485E"/>
    <w:rsid w:val="008050FB"/>
    <w:rsid w:val="00805AE3"/>
    <w:rsid w:val="00806D12"/>
    <w:rsid w:val="0080718E"/>
    <w:rsid w:val="0080759B"/>
    <w:rsid w:val="00807747"/>
    <w:rsid w:val="008102F3"/>
    <w:rsid w:val="00813D9F"/>
    <w:rsid w:val="008152F9"/>
    <w:rsid w:val="00817C90"/>
    <w:rsid w:val="00820821"/>
    <w:rsid w:val="008235FD"/>
    <w:rsid w:val="00823BB8"/>
    <w:rsid w:val="00825862"/>
    <w:rsid w:val="00827B76"/>
    <w:rsid w:val="00832166"/>
    <w:rsid w:val="008336E5"/>
    <w:rsid w:val="008337C8"/>
    <w:rsid w:val="008358FD"/>
    <w:rsid w:val="00836DB5"/>
    <w:rsid w:val="00837016"/>
    <w:rsid w:val="0084032E"/>
    <w:rsid w:val="00841DEF"/>
    <w:rsid w:val="00843842"/>
    <w:rsid w:val="00844362"/>
    <w:rsid w:val="0084634A"/>
    <w:rsid w:val="00851999"/>
    <w:rsid w:val="00855D16"/>
    <w:rsid w:val="0086200A"/>
    <w:rsid w:val="00863CCE"/>
    <w:rsid w:val="008678DC"/>
    <w:rsid w:val="00867D5E"/>
    <w:rsid w:val="008718B7"/>
    <w:rsid w:val="00871E98"/>
    <w:rsid w:val="00872119"/>
    <w:rsid w:val="008731BD"/>
    <w:rsid w:val="008748CB"/>
    <w:rsid w:val="0087549F"/>
    <w:rsid w:val="0087764E"/>
    <w:rsid w:val="00877AE0"/>
    <w:rsid w:val="00882E6D"/>
    <w:rsid w:val="008840E1"/>
    <w:rsid w:val="0088440F"/>
    <w:rsid w:val="00885024"/>
    <w:rsid w:val="00885649"/>
    <w:rsid w:val="0088630E"/>
    <w:rsid w:val="00886A44"/>
    <w:rsid w:val="00886EA9"/>
    <w:rsid w:val="00887E21"/>
    <w:rsid w:val="008910A1"/>
    <w:rsid w:val="008922A6"/>
    <w:rsid w:val="00892B61"/>
    <w:rsid w:val="00894372"/>
    <w:rsid w:val="00894A6D"/>
    <w:rsid w:val="0089705C"/>
    <w:rsid w:val="008A1188"/>
    <w:rsid w:val="008A2BA5"/>
    <w:rsid w:val="008A3040"/>
    <w:rsid w:val="008A4999"/>
    <w:rsid w:val="008A4DA6"/>
    <w:rsid w:val="008A5220"/>
    <w:rsid w:val="008A7612"/>
    <w:rsid w:val="008B0A28"/>
    <w:rsid w:val="008B0E93"/>
    <w:rsid w:val="008B1C4B"/>
    <w:rsid w:val="008B369A"/>
    <w:rsid w:val="008B4CAE"/>
    <w:rsid w:val="008B5B53"/>
    <w:rsid w:val="008B68EF"/>
    <w:rsid w:val="008C1A6A"/>
    <w:rsid w:val="008C3454"/>
    <w:rsid w:val="008C6724"/>
    <w:rsid w:val="008C7EB0"/>
    <w:rsid w:val="008D1852"/>
    <w:rsid w:val="008D1CF2"/>
    <w:rsid w:val="008D1D60"/>
    <w:rsid w:val="008D273E"/>
    <w:rsid w:val="008D310F"/>
    <w:rsid w:val="008D32E7"/>
    <w:rsid w:val="008D3338"/>
    <w:rsid w:val="008D4CAF"/>
    <w:rsid w:val="008D6FB8"/>
    <w:rsid w:val="008D7175"/>
    <w:rsid w:val="008D72F9"/>
    <w:rsid w:val="008E0DC3"/>
    <w:rsid w:val="008E36C2"/>
    <w:rsid w:val="008E37A8"/>
    <w:rsid w:val="008E3E07"/>
    <w:rsid w:val="008E4F0D"/>
    <w:rsid w:val="008E5626"/>
    <w:rsid w:val="008E6D33"/>
    <w:rsid w:val="008E6FD4"/>
    <w:rsid w:val="008E7618"/>
    <w:rsid w:val="008E7C5C"/>
    <w:rsid w:val="008F0703"/>
    <w:rsid w:val="008F08C6"/>
    <w:rsid w:val="008F2396"/>
    <w:rsid w:val="008F2411"/>
    <w:rsid w:val="008F28A4"/>
    <w:rsid w:val="008F4ACD"/>
    <w:rsid w:val="008F6542"/>
    <w:rsid w:val="008F7E3F"/>
    <w:rsid w:val="009000EA"/>
    <w:rsid w:val="00905E16"/>
    <w:rsid w:val="00910E1A"/>
    <w:rsid w:val="00910F83"/>
    <w:rsid w:val="009110C4"/>
    <w:rsid w:val="009128CC"/>
    <w:rsid w:val="00913B3C"/>
    <w:rsid w:val="00913ED1"/>
    <w:rsid w:val="009141CE"/>
    <w:rsid w:val="009155C0"/>
    <w:rsid w:val="009157C7"/>
    <w:rsid w:val="00917331"/>
    <w:rsid w:val="00920051"/>
    <w:rsid w:val="00923249"/>
    <w:rsid w:val="0092473D"/>
    <w:rsid w:val="00927B0E"/>
    <w:rsid w:val="00930029"/>
    <w:rsid w:val="00935658"/>
    <w:rsid w:val="00936369"/>
    <w:rsid w:val="00936E23"/>
    <w:rsid w:val="00937DC1"/>
    <w:rsid w:val="0094161B"/>
    <w:rsid w:val="00941A81"/>
    <w:rsid w:val="00941F36"/>
    <w:rsid w:val="00943BFD"/>
    <w:rsid w:val="00944BB6"/>
    <w:rsid w:val="00945029"/>
    <w:rsid w:val="0095069D"/>
    <w:rsid w:val="009508F3"/>
    <w:rsid w:val="00950E86"/>
    <w:rsid w:val="00950F6E"/>
    <w:rsid w:val="00950F92"/>
    <w:rsid w:val="0095132F"/>
    <w:rsid w:val="00951606"/>
    <w:rsid w:val="00951AF3"/>
    <w:rsid w:val="00952962"/>
    <w:rsid w:val="00953532"/>
    <w:rsid w:val="00953B10"/>
    <w:rsid w:val="00960837"/>
    <w:rsid w:val="00961618"/>
    <w:rsid w:val="0096272E"/>
    <w:rsid w:val="00963F2A"/>
    <w:rsid w:val="009702FC"/>
    <w:rsid w:val="0097150B"/>
    <w:rsid w:val="00973364"/>
    <w:rsid w:val="00974259"/>
    <w:rsid w:val="00974BD9"/>
    <w:rsid w:val="009764B7"/>
    <w:rsid w:val="009807ED"/>
    <w:rsid w:val="00980B07"/>
    <w:rsid w:val="00983342"/>
    <w:rsid w:val="00984775"/>
    <w:rsid w:val="00987C01"/>
    <w:rsid w:val="00990257"/>
    <w:rsid w:val="00990509"/>
    <w:rsid w:val="00990516"/>
    <w:rsid w:val="00992937"/>
    <w:rsid w:val="00993BDB"/>
    <w:rsid w:val="00993E8B"/>
    <w:rsid w:val="0099595D"/>
    <w:rsid w:val="00995A51"/>
    <w:rsid w:val="00995ACA"/>
    <w:rsid w:val="00995F17"/>
    <w:rsid w:val="009970E3"/>
    <w:rsid w:val="009A067E"/>
    <w:rsid w:val="009A174F"/>
    <w:rsid w:val="009A4BD8"/>
    <w:rsid w:val="009A58FB"/>
    <w:rsid w:val="009A5E18"/>
    <w:rsid w:val="009A69F4"/>
    <w:rsid w:val="009A73A6"/>
    <w:rsid w:val="009B2303"/>
    <w:rsid w:val="009B34CB"/>
    <w:rsid w:val="009B3570"/>
    <w:rsid w:val="009B4293"/>
    <w:rsid w:val="009B5DAC"/>
    <w:rsid w:val="009B65E1"/>
    <w:rsid w:val="009B726B"/>
    <w:rsid w:val="009C10F4"/>
    <w:rsid w:val="009C1584"/>
    <w:rsid w:val="009C18CD"/>
    <w:rsid w:val="009C208E"/>
    <w:rsid w:val="009C4AA1"/>
    <w:rsid w:val="009C4AD2"/>
    <w:rsid w:val="009C50DA"/>
    <w:rsid w:val="009C5288"/>
    <w:rsid w:val="009C5586"/>
    <w:rsid w:val="009C7F25"/>
    <w:rsid w:val="009D029E"/>
    <w:rsid w:val="009D44CA"/>
    <w:rsid w:val="009D46C5"/>
    <w:rsid w:val="009D47B6"/>
    <w:rsid w:val="009D57E7"/>
    <w:rsid w:val="009D7465"/>
    <w:rsid w:val="009E074B"/>
    <w:rsid w:val="009E0DAB"/>
    <w:rsid w:val="009E2EB2"/>
    <w:rsid w:val="009E35FD"/>
    <w:rsid w:val="009E442A"/>
    <w:rsid w:val="009E4B14"/>
    <w:rsid w:val="009E501C"/>
    <w:rsid w:val="009E5B1C"/>
    <w:rsid w:val="009E6A03"/>
    <w:rsid w:val="009F0092"/>
    <w:rsid w:val="009F29CE"/>
    <w:rsid w:val="009F683E"/>
    <w:rsid w:val="00A011E0"/>
    <w:rsid w:val="00A017F1"/>
    <w:rsid w:val="00A01819"/>
    <w:rsid w:val="00A033E1"/>
    <w:rsid w:val="00A0366B"/>
    <w:rsid w:val="00A036E5"/>
    <w:rsid w:val="00A05779"/>
    <w:rsid w:val="00A0596A"/>
    <w:rsid w:val="00A11B41"/>
    <w:rsid w:val="00A13993"/>
    <w:rsid w:val="00A139E1"/>
    <w:rsid w:val="00A13F3D"/>
    <w:rsid w:val="00A15D42"/>
    <w:rsid w:val="00A16B16"/>
    <w:rsid w:val="00A174A4"/>
    <w:rsid w:val="00A20508"/>
    <w:rsid w:val="00A206B8"/>
    <w:rsid w:val="00A20B07"/>
    <w:rsid w:val="00A2174A"/>
    <w:rsid w:val="00A221AB"/>
    <w:rsid w:val="00A236BB"/>
    <w:rsid w:val="00A25F06"/>
    <w:rsid w:val="00A26184"/>
    <w:rsid w:val="00A261F1"/>
    <w:rsid w:val="00A31793"/>
    <w:rsid w:val="00A32A4E"/>
    <w:rsid w:val="00A33B84"/>
    <w:rsid w:val="00A34DCD"/>
    <w:rsid w:val="00A35B40"/>
    <w:rsid w:val="00A36063"/>
    <w:rsid w:val="00A364B8"/>
    <w:rsid w:val="00A36746"/>
    <w:rsid w:val="00A402DD"/>
    <w:rsid w:val="00A40428"/>
    <w:rsid w:val="00A427BD"/>
    <w:rsid w:val="00A42CE1"/>
    <w:rsid w:val="00A43051"/>
    <w:rsid w:val="00A46F70"/>
    <w:rsid w:val="00A4760F"/>
    <w:rsid w:val="00A47F72"/>
    <w:rsid w:val="00A51C13"/>
    <w:rsid w:val="00A51E77"/>
    <w:rsid w:val="00A53035"/>
    <w:rsid w:val="00A53776"/>
    <w:rsid w:val="00A5542F"/>
    <w:rsid w:val="00A55B7B"/>
    <w:rsid w:val="00A56967"/>
    <w:rsid w:val="00A6017C"/>
    <w:rsid w:val="00A60BC1"/>
    <w:rsid w:val="00A63A33"/>
    <w:rsid w:val="00A63A65"/>
    <w:rsid w:val="00A65B85"/>
    <w:rsid w:val="00A66B8B"/>
    <w:rsid w:val="00A7082E"/>
    <w:rsid w:val="00A70D6D"/>
    <w:rsid w:val="00A73B4A"/>
    <w:rsid w:val="00A73C03"/>
    <w:rsid w:val="00A748A5"/>
    <w:rsid w:val="00A74A4E"/>
    <w:rsid w:val="00A80005"/>
    <w:rsid w:val="00A801ED"/>
    <w:rsid w:val="00A80F64"/>
    <w:rsid w:val="00A83E6E"/>
    <w:rsid w:val="00A84183"/>
    <w:rsid w:val="00A85A36"/>
    <w:rsid w:val="00A87CE3"/>
    <w:rsid w:val="00A90EBD"/>
    <w:rsid w:val="00A916F1"/>
    <w:rsid w:val="00A91B15"/>
    <w:rsid w:val="00A946CE"/>
    <w:rsid w:val="00A952C3"/>
    <w:rsid w:val="00A955A1"/>
    <w:rsid w:val="00A9591B"/>
    <w:rsid w:val="00A96819"/>
    <w:rsid w:val="00A9720B"/>
    <w:rsid w:val="00A97D3E"/>
    <w:rsid w:val="00AA0EFE"/>
    <w:rsid w:val="00AA1036"/>
    <w:rsid w:val="00AA1707"/>
    <w:rsid w:val="00AA1B8F"/>
    <w:rsid w:val="00AA2435"/>
    <w:rsid w:val="00AA30F8"/>
    <w:rsid w:val="00AA39C7"/>
    <w:rsid w:val="00AA480B"/>
    <w:rsid w:val="00AA5938"/>
    <w:rsid w:val="00AA7E75"/>
    <w:rsid w:val="00AB2ECB"/>
    <w:rsid w:val="00AB3FD3"/>
    <w:rsid w:val="00AB5407"/>
    <w:rsid w:val="00AB59F0"/>
    <w:rsid w:val="00AB5C60"/>
    <w:rsid w:val="00AB5F26"/>
    <w:rsid w:val="00AB762B"/>
    <w:rsid w:val="00AC0A34"/>
    <w:rsid w:val="00AC17B4"/>
    <w:rsid w:val="00AC443D"/>
    <w:rsid w:val="00AC49ED"/>
    <w:rsid w:val="00AC4EC8"/>
    <w:rsid w:val="00AC50EB"/>
    <w:rsid w:val="00AC5DE7"/>
    <w:rsid w:val="00AC60D8"/>
    <w:rsid w:val="00AC78EB"/>
    <w:rsid w:val="00AD0151"/>
    <w:rsid w:val="00AD3515"/>
    <w:rsid w:val="00AD55A4"/>
    <w:rsid w:val="00AD6593"/>
    <w:rsid w:val="00AD75CE"/>
    <w:rsid w:val="00AD7AED"/>
    <w:rsid w:val="00AD7B3D"/>
    <w:rsid w:val="00AE0809"/>
    <w:rsid w:val="00AE1127"/>
    <w:rsid w:val="00AE4C3B"/>
    <w:rsid w:val="00AE5116"/>
    <w:rsid w:val="00AE74CE"/>
    <w:rsid w:val="00AE7AD2"/>
    <w:rsid w:val="00AF0573"/>
    <w:rsid w:val="00AF2B30"/>
    <w:rsid w:val="00AF3F5F"/>
    <w:rsid w:val="00AF4903"/>
    <w:rsid w:val="00AF539E"/>
    <w:rsid w:val="00AF7109"/>
    <w:rsid w:val="00B00D61"/>
    <w:rsid w:val="00B00D97"/>
    <w:rsid w:val="00B0158B"/>
    <w:rsid w:val="00B0206F"/>
    <w:rsid w:val="00B02A3A"/>
    <w:rsid w:val="00B03165"/>
    <w:rsid w:val="00B04031"/>
    <w:rsid w:val="00B05C76"/>
    <w:rsid w:val="00B0673F"/>
    <w:rsid w:val="00B06F40"/>
    <w:rsid w:val="00B12370"/>
    <w:rsid w:val="00B12741"/>
    <w:rsid w:val="00B15C6A"/>
    <w:rsid w:val="00B167C5"/>
    <w:rsid w:val="00B17828"/>
    <w:rsid w:val="00B20B3C"/>
    <w:rsid w:val="00B220D1"/>
    <w:rsid w:val="00B228A4"/>
    <w:rsid w:val="00B22B7B"/>
    <w:rsid w:val="00B22C00"/>
    <w:rsid w:val="00B2340F"/>
    <w:rsid w:val="00B24D0C"/>
    <w:rsid w:val="00B25678"/>
    <w:rsid w:val="00B25DF8"/>
    <w:rsid w:val="00B30E69"/>
    <w:rsid w:val="00B31F47"/>
    <w:rsid w:val="00B32760"/>
    <w:rsid w:val="00B32DFE"/>
    <w:rsid w:val="00B3366A"/>
    <w:rsid w:val="00B33EC6"/>
    <w:rsid w:val="00B348A8"/>
    <w:rsid w:val="00B356A4"/>
    <w:rsid w:val="00B363F3"/>
    <w:rsid w:val="00B36A98"/>
    <w:rsid w:val="00B36ECD"/>
    <w:rsid w:val="00B37BC6"/>
    <w:rsid w:val="00B404A3"/>
    <w:rsid w:val="00B42C27"/>
    <w:rsid w:val="00B466D8"/>
    <w:rsid w:val="00B47364"/>
    <w:rsid w:val="00B47DB8"/>
    <w:rsid w:val="00B509E2"/>
    <w:rsid w:val="00B51335"/>
    <w:rsid w:val="00B52937"/>
    <w:rsid w:val="00B5445C"/>
    <w:rsid w:val="00B544BE"/>
    <w:rsid w:val="00B55261"/>
    <w:rsid w:val="00B561E8"/>
    <w:rsid w:val="00B56645"/>
    <w:rsid w:val="00B56B9D"/>
    <w:rsid w:val="00B600D3"/>
    <w:rsid w:val="00B6051E"/>
    <w:rsid w:val="00B62D2B"/>
    <w:rsid w:val="00B63CF5"/>
    <w:rsid w:val="00B6669C"/>
    <w:rsid w:val="00B67DC9"/>
    <w:rsid w:val="00B70C6A"/>
    <w:rsid w:val="00B71047"/>
    <w:rsid w:val="00B718F3"/>
    <w:rsid w:val="00B71CFC"/>
    <w:rsid w:val="00B73C19"/>
    <w:rsid w:val="00B74968"/>
    <w:rsid w:val="00B74E0F"/>
    <w:rsid w:val="00B7529A"/>
    <w:rsid w:val="00B75C46"/>
    <w:rsid w:val="00B76118"/>
    <w:rsid w:val="00B812B0"/>
    <w:rsid w:val="00B81B30"/>
    <w:rsid w:val="00B87390"/>
    <w:rsid w:val="00B878D6"/>
    <w:rsid w:val="00B87FF5"/>
    <w:rsid w:val="00B90B42"/>
    <w:rsid w:val="00B9171A"/>
    <w:rsid w:val="00B91C4A"/>
    <w:rsid w:val="00B91CA5"/>
    <w:rsid w:val="00B92093"/>
    <w:rsid w:val="00B929C7"/>
    <w:rsid w:val="00B930E8"/>
    <w:rsid w:val="00B95EF6"/>
    <w:rsid w:val="00B96637"/>
    <w:rsid w:val="00B96FDB"/>
    <w:rsid w:val="00B976F3"/>
    <w:rsid w:val="00BA1749"/>
    <w:rsid w:val="00BA64FA"/>
    <w:rsid w:val="00BB1536"/>
    <w:rsid w:val="00BB2482"/>
    <w:rsid w:val="00BB3AAD"/>
    <w:rsid w:val="00BB6053"/>
    <w:rsid w:val="00BB67E7"/>
    <w:rsid w:val="00BB7846"/>
    <w:rsid w:val="00BC0A84"/>
    <w:rsid w:val="00BC0D2D"/>
    <w:rsid w:val="00BC1A48"/>
    <w:rsid w:val="00BC3258"/>
    <w:rsid w:val="00BC3B8A"/>
    <w:rsid w:val="00BC475E"/>
    <w:rsid w:val="00BC50CB"/>
    <w:rsid w:val="00BC691A"/>
    <w:rsid w:val="00BC6BB4"/>
    <w:rsid w:val="00BD1047"/>
    <w:rsid w:val="00BD19C7"/>
    <w:rsid w:val="00BD1E91"/>
    <w:rsid w:val="00BD25FE"/>
    <w:rsid w:val="00BD3521"/>
    <w:rsid w:val="00BD3824"/>
    <w:rsid w:val="00BD46CD"/>
    <w:rsid w:val="00BD54DE"/>
    <w:rsid w:val="00BD68D6"/>
    <w:rsid w:val="00BD6F59"/>
    <w:rsid w:val="00BE0963"/>
    <w:rsid w:val="00BE1003"/>
    <w:rsid w:val="00BE2E83"/>
    <w:rsid w:val="00BE3914"/>
    <w:rsid w:val="00BE400C"/>
    <w:rsid w:val="00BE4061"/>
    <w:rsid w:val="00BE4550"/>
    <w:rsid w:val="00BE4613"/>
    <w:rsid w:val="00BE621A"/>
    <w:rsid w:val="00BE7A4E"/>
    <w:rsid w:val="00BF01A8"/>
    <w:rsid w:val="00BF0445"/>
    <w:rsid w:val="00BF16FD"/>
    <w:rsid w:val="00BF2518"/>
    <w:rsid w:val="00BF2C73"/>
    <w:rsid w:val="00BF3CD4"/>
    <w:rsid w:val="00BF56BD"/>
    <w:rsid w:val="00BF7BC3"/>
    <w:rsid w:val="00BF7C94"/>
    <w:rsid w:val="00C0108A"/>
    <w:rsid w:val="00C03827"/>
    <w:rsid w:val="00C03A6E"/>
    <w:rsid w:val="00C03A79"/>
    <w:rsid w:val="00C042DE"/>
    <w:rsid w:val="00C05140"/>
    <w:rsid w:val="00C07D25"/>
    <w:rsid w:val="00C12032"/>
    <w:rsid w:val="00C141E6"/>
    <w:rsid w:val="00C14C64"/>
    <w:rsid w:val="00C1707F"/>
    <w:rsid w:val="00C175D6"/>
    <w:rsid w:val="00C20EFA"/>
    <w:rsid w:val="00C21432"/>
    <w:rsid w:val="00C23D46"/>
    <w:rsid w:val="00C241F8"/>
    <w:rsid w:val="00C24B74"/>
    <w:rsid w:val="00C252A8"/>
    <w:rsid w:val="00C258BB"/>
    <w:rsid w:val="00C25FED"/>
    <w:rsid w:val="00C27FC5"/>
    <w:rsid w:val="00C309B8"/>
    <w:rsid w:val="00C32A4A"/>
    <w:rsid w:val="00C33020"/>
    <w:rsid w:val="00C33A63"/>
    <w:rsid w:val="00C342CA"/>
    <w:rsid w:val="00C35887"/>
    <w:rsid w:val="00C35DF9"/>
    <w:rsid w:val="00C360B1"/>
    <w:rsid w:val="00C40FB9"/>
    <w:rsid w:val="00C42184"/>
    <w:rsid w:val="00C4243B"/>
    <w:rsid w:val="00C47136"/>
    <w:rsid w:val="00C47E6F"/>
    <w:rsid w:val="00C47F08"/>
    <w:rsid w:val="00C50716"/>
    <w:rsid w:val="00C51A31"/>
    <w:rsid w:val="00C52AD3"/>
    <w:rsid w:val="00C5333F"/>
    <w:rsid w:val="00C57A12"/>
    <w:rsid w:val="00C60230"/>
    <w:rsid w:val="00C6130F"/>
    <w:rsid w:val="00C61AA9"/>
    <w:rsid w:val="00C6402B"/>
    <w:rsid w:val="00C64298"/>
    <w:rsid w:val="00C70275"/>
    <w:rsid w:val="00C70D90"/>
    <w:rsid w:val="00C725DA"/>
    <w:rsid w:val="00C73C4E"/>
    <w:rsid w:val="00C74B78"/>
    <w:rsid w:val="00C74DE2"/>
    <w:rsid w:val="00C753F6"/>
    <w:rsid w:val="00C76E87"/>
    <w:rsid w:val="00C77812"/>
    <w:rsid w:val="00C77DC3"/>
    <w:rsid w:val="00C80FCD"/>
    <w:rsid w:val="00C8226C"/>
    <w:rsid w:val="00C83F82"/>
    <w:rsid w:val="00C850DD"/>
    <w:rsid w:val="00C85389"/>
    <w:rsid w:val="00C9026D"/>
    <w:rsid w:val="00C905E4"/>
    <w:rsid w:val="00C90B11"/>
    <w:rsid w:val="00C90BA6"/>
    <w:rsid w:val="00C91358"/>
    <w:rsid w:val="00C91BFA"/>
    <w:rsid w:val="00C9335B"/>
    <w:rsid w:val="00C93456"/>
    <w:rsid w:val="00C93896"/>
    <w:rsid w:val="00C95924"/>
    <w:rsid w:val="00C95BAD"/>
    <w:rsid w:val="00C96DE4"/>
    <w:rsid w:val="00C97075"/>
    <w:rsid w:val="00CA0B6A"/>
    <w:rsid w:val="00CA1638"/>
    <w:rsid w:val="00CA3E54"/>
    <w:rsid w:val="00CA6A3D"/>
    <w:rsid w:val="00CA6EFE"/>
    <w:rsid w:val="00CA7759"/>
    <w:rsid w:val="00CA7A3B"/>
    <w:rsid w:val="00CA7C8A"/>
    <w:rsid w:val="00CA7CB7"/>
    <w:rsid w:val="00CB02B9"/>
    <w:rsid w:val="00CB2280"/>
    <w:rsid w:val="00CB34F3"/>
    <w:rsid w:val="00CB4DA4"/>
    <w:rsid w:val="00CB4F12"/>
    <w:rsid w:val="00CB6129"/>
    <w:rsid w:val="00CC5167"/>
    <w:rsid w:val="00CC76F6"/>
    <w:rsid w:val="00CD082D"/>
    <w:rsid w:val="00CD0D51"/>
    <w:rsid w:val="00CD3D7B"/>
    <w:rsid w:val="00CD416E"/>
    <w:rsid w:val="00CD4897"/>
    <w:rsid w:val="00CD534C"/>
    <w:rsid w:val="00CD58B7"/>
    <w:rsid w:val="00CD692E"/>
    <w:rsid w:val="00CD7087"/>
    <w:rsid w:val="00CD7EE7"/>
    <w:rsid w:val="00CE06F5"/>
    <w:rsid w:val="00CE11D8"/>
    <w:rsid w:val="00CE18B4"/>
    <w:rsid w:val="00CE2DCA"/>
    <w:rsid w:val="00CE2E45"/>
    <w:rsid w:val="00CE554F"/>
    <w:rsid w:val="00CE77DA"/>
    <w:rsid w:val="00CF0BCA"/>
    <w:rsid w:val="00CF1357"/>
    <w:rsid w:val="00CF22BE"/>
    <w:rsid w:val="00CF2365"/>
    <w:rsid w:val="00CF2ADF"/>
    <w:rsid w:val="00CF348E"/>
    <w:rsid w:val="00CF3A5C"/>
    <w:rsid w:val="00CF4E3C"/>
    <w:rsid w:val="00CF53EB"/>
    <w:rsid w:val="00CF5594"/>
    <w:rsid w:val="00CF5990"/>
    <w:rsid w:val="00CF59BC"/>
    <w:rsid w:val="00CF59DB"/>
    <w:rsid w:val="00CF5E6E"/>
    <w:rsid w:val="00CF66A5"/>
    <w:rsid w:val="00D01C57"/>
    <w:rsid w:val="00D02C61"/>
    <w:rsid w:val="00D0343E"/>
    <w:rsid w:val="00D03CD2"/>
    <w:rsid w:val="00D04732"/>
    <w:rsid w:val="00D048BA"/>
    <w:rsid w:val="00D05A0C"/>
    <w:rsid w:val="00D07567"/>
    <w:rsid w:val="00D07843"/>
    <w:rsid w:val="00D07C69"/>
    <w:rsid w:val="00D118A7"/>
    <w:rsid w:val="00D12B6E"/>
    <w:rsid w:val="00D1475A"/>
    <w:rsid w:val="00D14854"/>
    <w:rsid w:val="00D15291"/>
    <w:rsid w:val="00D167A4"/>
    <w:rsid w:val="00D16C0A"/>
    <w:rsid w:val="00D17BAA"/>
    <w:rsid w:val="00D17F7C"/>
    <w:rsid w:val="00D200D7"/>
    <w:rsid w:val="00D202B7"/>
    <w:rsid w:val="00D21DFC"/>
    <w:rsid w:val="00D235AC"/>
    <w:rsid w:val="00D23775"/>
    <w:rsid w:val="00D24F22"/>
    <w:rsid w:val="00D2589B"/>
    <w:rsid w:val="00D259A2"/>
    <w:rsid w:val="00D26008"/>
    <w:rsid w:val="00D263A5"/>
    <w:rsid w:val="00D2698F"/>
    <w:rsid w:val="00D275EA"/>
    <w:rsid w:val="00D30332"/>
    <w:rsid w:val="00D30C35"/>
    <w:rsid w:val="00D32811"/>
    <w:rsid w:val="00D32C01"/>
    <w:rsid w:val="00D32C38"/>
    <w:rsid w:val="00D335FB"/>
    <w:rsid w:val="00D33B1A"/>
    <w:rsid w:val="00D340A2"/>
    <w:rsid w:val="00D34239"/>
    <w:rsid w:val="00D34525"/>
    <w:rsid w:val="00D34AE8"/>
    <w:rsid w:val="00D3599C"/>
    <w:rsid w:val="00D365F6"/>
    <w:rsid w:val="00D4336B"/>
    <w:rsid w:val="00D43953"/>
    <w:rsid w:val="00D45358"/>
    <w:rsid w:val="00D45CA1"/>
    <w:rsid w:val="00D45E1D"/>
    <w:rsid w:val="00D46A6B"/>
    <w:rsid w:val="00D4768B"/>
    <w:rsid w:val="00D47737"/>
    <w:rsid w:val="00D47AAC"/>
    <w:rsid w:val="00D536D4"/>
    <w:rsid w:val="00D53E1E"/>
    <w:rsid w:val="00D55622"/>
    <w:rsid w:val="00D56DF3"/>
    <w:rsid w:val="00D571C8"/>
    <w:rsid w:val="00D57E0A"/>
    <w:rsid w:val="00D60CFD"/>
    <w:rsid w:val="00D63C0C"/>
    <w:rsid w:val="00D70011"/>
    <w:rsid w:val="00D723B3"/>
    <w:rsid w:val="00D72C46"/>
    <w:rsid w:val="00D757C8"/>
    <w:rsid w:val="00D76197"/>
    <w:rsid w:val="00D76A64"/>
    <w:rsid w:val="00D76AF3"/>
    <w:rsid w:val="00D76DD4"/>
    <w:rsid w:val="00D76F34"/>
    <w:rsid w:val="00D77569"/>
    <w:rsid w:val="00D80DDF"/>
    <w:rsid w:val="00D81433"/>
    <w:rsid w:val="00D81AA1"/>
    <w:rsid w:val="00D832D5"/>
    <w:rsid w:val="00D83B98"/>
    <w:rsid w:val="00D83EE6"/>
    <w:rsid w:val="00D84149"/>
    <w:rsid w:val="00D84505"/>
    <w:rsid w:val="00D84596"/>
    <w:rsid w:val="00D8469B"/>
    <w:rsid w:val="00D84E26"/>
    <w:rsid w:val="00D85B03"/>
    <w:rsid w:val="00D8639E"/>
    <w:rsid w:val="00D86F59"/>
    <w:rsid w:val="00D874C8"/>
    <w:rsid w:val="00D90C0F"/>
    <w:rsid w:val="00D9286A"/>
    <w:rsid w:val="00D92E32"/>
    <w:rsid w:val="00D931DF"/>
    <w:rsid w:val="00D93500"/>
    <w:rsid w:val="00D95A54"/>
    <w:rsid w:val="00D97FEB"/>
    <w:rsid w:val="00DA18A8"/>
    <w:rsid w:val="00DA2B33"/>
    <w:rsid w:val="00DA30FB"/>
    <w:rsid w:val="00DA4E35"/>
    <w:rsid w:val="00DA5003"/>
    <w:rsid w:val="00DA5A41"/>
    <w:rsid w:val="00DA5D78"/>
    <w:rsid w:val="00DA7720"/>
    <w:rsid w:val="00DB0617"/>
    <w:rsid w:val="00DB0E46"/>
    <w:rsid w:val="00DB1557"/>
    <w:rsid w:val="00DB3ACB"/>
    <w:rsid w:val="00DB4871"/>
    <w:rsid w:val="00DB4B45"/>
    <w:rsid w:val="00DB5DB2"/>
    <w:rsid w:val="00DB66F4"/>
    <w:rsid w:val="00DB6907"/>
    <w:rsid w:val="00DB7F61"/>
    <w:rsid w:val="00DC06D7"/>
    <w:rsid w:val="00DC0DC8"/>
    <w:rsid w:val="00DC2579"/>
    <w:rsid w:val="00DC29FC"/>
    <w:rsid w:val="00DC4C8A"/>
    <w:rsid w:val="00DC54DF"/>
    <w:rsid w:val="00DC736B"/>
    <w:rsid w:val="00DC786D"/>
    <w:rsid w:val="00DC7BC2"/>
    <w:rsid w:val="00DD0E17"/>
    <w:rsid w:val="00DD1033"/>
    <w:rsid w:val="00DD1872"/>
    <w:rsid w:val="00DD2717"/>
    <w:rsid w:val="00DD2A97"/>
    <w:rsid w:val="00DD2B3C"/>
    <w:rsid w:val="00DD7F79"/>
    <w:rsid w:val="00DE1081"/>
    <w:rsid w:val="00DE10D8"/>
    <w:rsid w:val="00DE1C4A"/>
    <w:rsid w:val="00DE22ED"/>
    <w:rsid w:val="00DE26D7"/>
    <w:rsid w:val="00DE2D5C"/>
    <w:rsid w:val="00DE2FFE"/>
    <w:rsid w:val="00DE4570"/>
    <w:rsid w:val="00DE4A19"/>
    <w:rsid w:val="00DE53DF"/>
    <w:rsid w:val="00DE792E"/>
    <w:rsid w:val="00DF060D"/>
    <w:rsid w:val="00DF1171"/>
    <w:rsid w:val="00DF2D5A"/>
    <w:rsid w:val="00DF3AD7"/>
    <w:rsid w:val="00DF4FDD"/>
    <w:rsid w:val="00DF73E3"/>
    <w:rsid w:val="00E0298D"/>
    <w:rsid w:val="00E03362"/>
    <w:rsid w:val="00E035ED"/>
    <w:rsid w:val="00E04C34"/>
    <w:rsid w:val="00E05F6B"/>
    <w:rsid w:val="00E075F9"/>
    <w:rsid w:val="00E077E3"/>
    <w:rsid w:val="00E07873"/>
    <w:rsid w:val="00E10358"/>
    <w:rsid w:val="00E11C4A"/>
    <w:rsid w:val="00E11E90"/>
    <w:rsid w:val="00E12BEC"/>
    <w:rsid w:val="00E1507F"/>
    <w:rsid w:val="00E16B73"/>
    <w:rsid w:val="00E1785A"/>
    <w:rsid w:val="00E20BCD"/>
    <w:rsid w:val="00E2243E"/>
    <w:rsid w:val="00E2319F"/>
    <w:rsid w:val="00E24C2F"/>
    <w:rsid w:val="00E25861"/>
    <w:rsid w:val="00E260FD"/>
    <w:rsid w:val="00E26CB0"/>
    <w:rsid w:val="00E27BD1"/>
    <w:rsid w:val="00E3014F"/>
    <w:rsid w:val="00E31063"/>
    <w:rsid w:val="00E31A7A"/>
    <w:rsid w:val="00E331D1"/>
    <w:rsid w:val="00E343CE"/>
    <w:rsid w:val="00E344FD"/>
    <w:rsid w:val="00E34628"/>
    <w:rsid w:val="00E34E66"/>
    <w:rsid w:val="00E369D0"/>
    <w:rsid w:val="00E369FB"/>
    <w:rsid w:val="00E37165"/>
    <w:rsid w:val="00E37C3B"/>
    <w:rsid w:val="00E4177C"/>
    <w:rsid w:val="00E42836"/>
    <w:rsid w:val="00E43375"/>
    <w:rsid w:val="00E43FFD"/>
    <w:rsid w:val="00E44AA8"/>
    <w:rsid w:val="00E44C2D"/>
    <w:rsid w:val="00E47AE2"/>
    <w:rsid w:val="00E545F8"/>
    <w:rsid w:val="00E55C67"/>
    <w:rsid w:val="00E56836"/>
    <w:rsid w:val="00E611BB"/>
    <w:rsid w:val="00E61EDA"/>
    <w:rsid w:val="00E6255D"/>
    <w:rsid w:val="00E6418A"/>
    <w:rsid w:val="00E64B02"/>
    <w:rsid w:val="00E65510"/>
    <w:rsid w:val="00E65EA2"/>
    <w:rsid w:val="00E65F9C"/>
    <w:rsid w:val="00E66AB5"/>
    <w:rsid w:val="00E66BD9"/>
    <w:rsid w:val="00E7028A"/>
    <w:rsid w:val="00E7139E"/>
    <w:rsid w:val="00E7209E"/>
    <w:rsid w:val="00E72498"/>
    <w:rsid w:val="00E73D95"/>
    <w:rsid w:val="00E74D2D"/>
    <w:rsid w:val="00E76552"/>
    <w:rsid w:val="00E77BC1"/>
    <w:rsid w:val="00E77CC0"/>
    <w:rsid w:val="00E80AD3"/>
    <w:rsid w:val="00E81621"/>
    <w:rsid w:val="00E82F74"/>
    <w:rsid w:val="00E8331B"/>
    <w:rsid w:val="00E84A56"/>
    <w:rsid w:val="00E90925"/>
    <w:rsid w:val="00E91D90"/>
    <w:rsid w:val="00E9298A"/>
    <w:rsid w:val="00E9462A"/>
    <w:rsid w:val="00E94BE8"/>
    <w:rsid w:val="00E951B0"/>
    <w:rsid w:val="00E969A6"/>
    <w:rsid w:val="00E96F61"/>
    <w:rsid w:val="00EA131B"/>
    <w:rsid w:val="00EA1CFC"/>
    <w:rsid w:val="00EA293D"/>
    <w:rsid w:val="00EA33F8"/>
    <w:rsid w:val="00EA4B27"/>
    <w:rsid w:val="00EA4C4D"/>
    <w:rsid w:val="00EA4E9B"/>
    <w:rsid w:val="00EA5B98"/>
    <w:rsid w:val="00EA6403"/>
    <w:rsid w:val="00EA6B9E"/>
    <w:rsid w:val="00EB0D78"/>
    <w:rsid w:val="00EB3782"/>
    <w:rsid w:val="00EB5D15"/>
    <w:rsid w:val="00EB673C"/>
    <w:rsid w:val="00EB6799"/>
    <w:rsid w:val="00EC04F4"/>
    <w:rsid w:val="00EC0738"/>
    <w:rsid w:val="00EC0777"/>
    <w:rsid w:val="00EC151E"/>
    <w:rsid w:val="00EC24BA"/>
    <w:rsid w:val="00EC2A8B"/>
    <w:rsid w:val="00EC39E4"/>
    <w:rsid w:val="00EC3EE6"/>
    <w:rsid w:val="00EC3F41"/>
    <w:rsid w:val="00EC649F"/>
    <w:rsid w:val="00EC6DD9"/>
    <w:rsid w:val="00EC7E56"/>
    <w:rsid w:val="00ED01CE"/>
    <w:rsid w:val="00ED0729"/>
    <w:rsid w:val="00ED1744"/>
    <w:rsid w:val="00ED2DDB"/>
    <w:rsid w:val="00ED37CA"/>
    <w:rsid w:val="00ED4439"/>
    <w:rsid w:val="00ED5AE3"/>
    <w:rsid w:val="00ED70BE"/>
    <w:rsid w:val="00EE0DD8"/>
    <w:rsid w:val="00EE1405"/>
    <w:rsid w:val="00EE19D4"/>
    <w:rsid w:val="00EE22ED"/>
    <w:rsid w:val="00EE2A76"/>
    <w:rsid w:val="00EE36F9"/>
    <w:rsid w:val="00EE544E"/>
    <w:rsid w:val="00EE5B4A"/>
    <w:rsid w:val="00EE7615"/>
    <w:rsid w:val="00EF20F3"/>
    <w:rsid w:val="00EF2E97"/>
    <w:rsid w:val="00EF3932"/>
    <w:rsid w:val="00EF4AAD"/>
    <w:rsid w:val="00EF5A7E"/>
    <w:rsid w:val="00EF7024"/>
    <w:rsid w:val="00EF726D"/>
    <w:rsid w:val="00EF7AB9"/>
    <w:rsid w:val="00F00091"/>
    <w:rsid w:val="00F02EAF"/>
    <w:rsid w:val="00F0547A"/>
    <w:rsid w:val="00F06274"/>
    <w:rsid w:val="00F116CB"/>
    <w:rsid w:val="00F12E5B"/>
    <w:rsid w:val="00F13832"/>
    <w:rsid w:val="00F14A3C"/>
    <w:rsid w:val="00F14E7F"/>
    <w:rsid w:val="00F155AC"/>
    <w:rsid w:val="00F15B13"/>
    <w:rsid w:val="00F15B77"/>
    <w:rsid w:val="00F16673"/>
    <w:rsid w:val="00F16A01"/>
    <w:rsid w:val="00F16DDC"/>
    <w:rsid w:val="00F1745D"/>
    <w:rsid w:val="00F2126E"/>
    <w:rsid w:val="00F22260"/>
    <w:rsid w:val="00F23FE1"/>
    <w:rsid w:val="00F26BF2"/>
    <w:rsid w:val="00F27C88"/>
    <w:rsid w:val="00F324B9"/>
    <w:rsid w:val="00F332A2"/>
    <w:rsid w:val="00F35E6E"/>
    <w:rsid w:val="00F37644"/>
    <w:rsid w:val="00F40B2B"/>
    <w:rsid w:val="00F43E0A"/>
    <w:rsid w:val="00F445D9"/>
    <w:rsid w:val="00F451E4"/>
    <w:rsid w:val="00F460A1"/>
    <w:rsid w:val="00F46B5E"/>
    <w:rsid w:val="00F46F7E"/>
    <w:rsid w:val="00F477CC"/>
    <w:rsid w:val="00F509A3"/>
    <w:rsid w:val="00F5100A"/>
    <w:rsid w:val="00F604FB"/>
    <w:rsid w:val="00F6126A"/>
    <w:rsid w:val="00F63D22"/>
    <w:rsid w:val="00F651EA"/>
    <w:rsid w:val="00F67FB8"/>
    <w:rsid w:val="00F70DEB"/>
    <w:rsid w:val="00F7149E"/>
    <w:rsid w:val="00F7173E"/>
    <w:rsid w:val="00F730AE"/>
    <w:rsid w:val="00F735CE"/>
    <w:rsid w:val="00F73663"/>
    <w:rsid w:val="00F7463A"/>
    <w:rsid w:val="00F754BA"/>
    <w:rsid w:val="00F75ACE"/>
    <w:rsid w:val="00F76CF3"/>
    <w:rsid w:val="00F76EFF"/>
    <w:rsid w:val="00F80310"/>
    <w:rsid w:val="00F811BE"/>
    <w:rsid w:val="00F81968"/>
    <w:rsid w:val="00F82162"/>
    <w:rsid w:val="00F82D04"/>
    <w:rsid w:val="00F84477"/>
    <w:rsid w:val="00F84589"/>
    <w:rsid w:val="00F84DF4"/>
    <w:rsid w:val="00F876DB"/>
    <w:rsid w:val="00F904B6"/>
    <w:rsid w:val="00F91A94"/>
    <w:rsid w:val="00F96A98"/>
    <w:rsid w:val="00F976C9"/>
    <w:rsid w:val="00F979CC"/>
    <w:rsid w:val="00FA0127"/>
    <w:rsid w:val="00FA0808"/>
    <w:rsid w:val="00FA372B"/>
    <w:rsid w:val="00FA3EDE"/>
    <w:rsid w:val="00FA51E8"/>
    <w:rsid w:val="00FB0CCD"/>
    <w:rsid w:val="00FB0D44"/>
    <w:rsid w:val="00FB1165"/>
    <w:rsid w:val="00FB14CE"/>
    <w:rsid w:val="00FB2CE5"/>
    <w:rsid w:val="00FB355E"/>
    <w:rsid w:val="00FB4194"/>
    <w:rsid w:val="00FB4D33"/>
    <w:rsid w:val="00FB5770"/>
    <w:rsid w:val="00FB606A"/>
    <w:rsid w:val="00FB75EB"/>
    <w:rsid w:val="00FC058A"/>
    <w:rsid w:val="00FC07FA"/>
    <w:rsid w:val="00FC0885"/>
    <w:rsid w:val="00FC22DE"/>
    <w:rsid w:val="00FC28AF"/>
    <w:rsid w:val="00FC3FA6"/>
    <w:rsid w:val="00FC4111"/>
    <w:rsid w:val="00FC5670"/>
    <w:rsid w:val="00FC5E72"/>
    <w:rsid w:val="00FD053A"/>
    <w:rsid w:val="00FD5506"/>
    <w:rsid w:val="00FD65F0"/>
    <w:rsid w:val="00FD75D4"/>
    <w:rsid w:val="00FE125D"/>
    <w:rsid w:val="00FE242E"/>
    <w:rsid w:val="00FE32AC"/>
    <w:rsid w:val="00FE3526"/>
    <w:rsid w:val="00FE5F81"/>
    <w:rsid w:val="00FE627F"/>
    <w:rsid w:val="00FE74FC"/>
    <w:rsid w:val="00FE7F06"/>
    <w:rsid w:val="00FE7FC1"/>
    <w:rsid w:val="00FF0593"/>
    <w:rsid w:val="00FF25CD"/>
    <w:rsid w:val="00FF2D26"/>
    <w:rsid w:val="00FF36F7"/>
    <w:rsid w:val="00FF47B0"/>
    <w:rsid w:val="00FF72D5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o:allowoverlap="f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2F12ACC4-7E3B-44B1-B865-11384C4CE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D2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  <w:rPr>
      <w:rFonts w:ascii="CG Times (WN)" w:hAnsi="CG Times (WN)"/>
    </w:rPr>
  </w:style>
  <w:style w:type="character" w:styleId="ad">
    <w:name w:val="FollowedHyperlink"/>
    <w:rPr>
      <w:color w:val="800080"/>
      <w:u w:val="single"/>
    </w:rPr>
  </w:style>
  <w:style w:type="paragraph" w:customStyle="1" w:styleId="BalloonText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">
    <w:name w:val="Body Text"/>
    <w:basedOn w:val="a"/>
    <w:link w:val="Char0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0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1">
    <w:name w:val="Balloon Text"/>
    <w:basedOn w:val="a"/>
    <w:semiHidden/>
    <w:rPr>
      <w:rFonts w:ascii="Arial" w:hAnsi="Arial"/>
      <w:sz w:val="18"/>
      <w:szCs w:val="18"/>
    </w:rPr>
  </w:style>
  <w:style w:type="table" w:styleId="af2">
    <w:name w:val="Table Grid"/>
    <w:basedOn w:val="a1"/>
    <w:uiPriority w:val="59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 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 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Char">
    <w:name w:val="메모 텍스트 Char"/>
    <w:link w:val="ac"/>
    <w:semiHidden/>
    <w:rsid w:val="0033136C"/>
    <w:rPr>
      <w:rFonts w:eastAsia="PMingLiU"/>
      <w:lang w:val="en-GB" w:eastAsia="en-US" w:bidi="ar-SA"/>
    </w:rPr>
  </w:style>
  <w:style w:type="paragraph" w:styleId="af3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PMingLiU" w:hAnsi="PMingLiU" w:cs="PMingLiU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basedOn w:val="a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character" w:customStyle="1" w:styleId="Char0">
    <w:name w:val="본문 Char"/>
    <w:link w:val="af"/>
    <w:rsid w:val="004041F3"/>
    <w:rPr>
      <w:rFonts w:ascii="Times New Roman" w:hAnsi="Times New Roman"/>
      <w:kern w:val="2"/>
      <w:szCs w:val="24"/>
      <w:lang w:eastAsia="zh-TW"/>
    </w:rPr>
  </w:style>
  <w:style w:type="character" w:customStyle="1" w:styleId="1Char">
    <w:name w:val="제목 1 Char"/>
    <w:link w:val="1"/>
    <w:rsid w:val="005F2D01"/>
    <w:rPr>
      <w:rFonts w:ascii="Arial" w:hAnsi="Arial"/>
      <w:sz w:val="36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717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_555551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3CAA6-C075-4128-93DD-ECCA4CBD0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TSG RAN WG1 Meeting #58bis</vt:lpstr>
    </vt:vector>
  </TitlesOfParts>
  <Company/>
  <LinksUpToDate>false</LinksUpToDate>
  <CharactersWithSpaces>5082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Admin</cp:lastModifiedBy>
  <cp:revision>67</cp:revision>
  <cp:lastPrinted>2014-07-28T05:59:00Z</cp:lastPrinted>
  <dcterms:created xsi:type="dcterms:W3CDTF">2016-01-12T01:21:00Z</dcterms:created>
  <dcterms:modified xsi:type="dcterms:W3CDTF">2016-01-12T05:20:00Z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